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5A42DF">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5C7C9046" wp14:editId="31B7AC9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5A42D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5A42DF">
      <w:pPr>
        <w:pStyle w:val="Gwka"/>
        <w:spacing w:before="120" w:line="240" w:lineRule="auto"/>
        <w:ind w:left="4963"/>
        <w:rPr>
          <w:sz w:val="24"/>
          <w:szCs w:val="24"/>
        </w:rPr>
      </w:pPr>
    </w:p>
    <w:p w:rsidR="00E1750F" w:rsidRPr="00B27059" w:rsidRDefault="00FF6E45" w:rsidP="005A42DF">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w:t>
      </w:r>
      <w:r w:rsidR="009E6645">
        <w:rPr>
          <w:sz w:val="24"/>
          <w:szCs w:val="24"/>
        </w:rPr>
        <w:t>1</w:t>
      </w:r>
      <w:r w:rsidR="007D3AFA" w:rsidRPr="00B27059">
        <w:rPr>
          <w:sz w:val="24"/>
          <w:szCs w:val="24"/>
        </w:rPr>
        <w:t xml:space="preserve">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5A42D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5A42DF">
      <w:pPr>
        <w:pStyle w:val="Nagwek"/>
        <w:jc w:val="center"/>
      </w:pPr>
    </w:p>
    <w:p w:rsidR="00E873C4" w:rsidRPr="00B27059" w:rsidRDefault="00FF6E45" w:rsidP="005A42DF">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5A42DF">
      <w:pPr>
        <w:pStyle w:val="Nagwek"/>
        <w:spacing w:before="120" w:after="120"/>
        <w:jc w:val="center"/>
        <w:rPr>
          <w:rFonts w:cs="Arial"/>
          <w:b/>
          <w:sz w:val="24"/>
          <w:szCs w:val="24"/>
        </w:rPr>
      </w:pPr>
    </w:p>
    <w:p w:rsidR="00E873C4" w:rsidRPr="00B27059" w:rsidRDefault="00E873C4" w:rsidP="005A42DF">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5A42DF">
      <w:pPr>
        <w:pStyle w:val="Nagwek"/>
        <w:spacing w:before="120" w:after="120"/>
        <w:jc w:val="center"/>
        <w:rPr>
          <w:rFonts w:cs="Arial"/>
          <w:b/>
          <w:sz w:val="32"/>
          <w:szCs w:val="32"/>
        </w:rPr>
      </w:pPr>
    </w:p>
    <w:p w:rsidR="00E873C4" w:rsidRPr="00B27059" w:rsidRDefault="00FF6E45" w:rsidP="005A42DF">
      <w:pPr>
        <w:pStyle w:val="Nagwek"/>
        <w:spacing w:before="120" w:after="120"/>
        <w:jc w:val="center"/>
        <w:rPr>
          <w:rFonts w:cs="Arial"/>
          <w:b/>
          <w:sz w:val="32"/>
          <w:szCs w:val="32"/>
        </w:rPr>
      </w:pPr>
      <w:r>
        <w:rPr>
          <w:rFonts w:cs="Arial"/>
          <w:b/>
          <w:sz w:val="32"/>
          <w:szCs w:val="32"/>
        </w:rPr>
        <w:t xml:space="preserve">Oś priorytetowa </w:t>
      </w:r>
      <w:r w:rsidR="006C6A54">
        <w:rPr>
          <w:rFonts w:cs="Arial"/>
          <w:b/>
          <w:sz w:val="32"/>
          <w:szCs w:val="32"/>
        </w:rPr>
        <w:t>3</w:t>
      </w:r>
      <w:r w:rsidR="006A2DD1" w:rsidRPr="00B27059">
        <w:rPr>
          <w:rFonts w:cs="Arial"/>
          <w:b/>
          <w:sz w:val="32"/>
          <w:szCs w:val="32"/>
        </w:rPr>
        <w:t xml:space="preserve"> </w:t>
      </w:r>
      <w:r w:rsidR="006C6A54">
        <w:rPr>
          <w:rFonts w:cs="Arial"/>
          <w:b/>
          <w:sz w:val="32"/>
          <w:szCs w:val="32"/>
        </w:rPr>
        <w:t>Gospodarka niskoemisyjna</w:t>
      </w:r>
    </w:p>
    <w:p w:rsidR="00B72DBF" w:rsidRPr="0005755C" w:rsidRDefault="00B72DBF" w:rsidP="005A42DF">
      <w:pPr>
        <w:pStyle w:val="Nagwek"/>
        <w:spacing w:before="120" w:after="120"/>
        <w:jc w:val="center"/>
        <w:rPr>
          <w:rFonts w:cs="Arial"/>
          <w:b/>
          <w:sz w:val="16"/>
          <w:szCs w:val="16"/>
          <w:u w:val="single"/>
        </w:rPr>
      </w:pPr>
    </w:p>
    <w:p w:rsidR="00B72DBF" w:rsidRPr="00FF6E45" w:rsidRDefault="00B72DBF" w:rsidP="005A42D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6C6A54">
        <w:rPr>
          <w:rFonts w:cs="Arial"/>
          <w:b/>
          <w:sz w:val="32"/>
          <w:szCs w:val="32"/>
        </w:rPr>
        <w:t>3</w:t>
      </w:r>
      <w:r w:rsidRPr="00FF6E45">
        <w:rPr>
          <w:rFonts w:cs="Arial"/>
          <w:b/>
          <w:sz w:val="32"/>
          <w:szCs w:val="32"/>
        </w:rPr>
        <w:t>.</w:t>
      </w:r>
      <w:r w:rsidR="00FF6E45" w:rsidRPr="00FF6E45">
        <w:rPr>
          <w:rFonts w:cs="Arial"/>
          <w:b/>
          <w:sz w:val="32"/>
          <w:szCs w:val="32"/>
        </w:rPr>
        <w:t xml:space="preserve">3 </w:t>
      </w:r>
      <w:r w:rsidR="006C6A54" w:rsidRPr="006C6A54">
        <w:rPr>
          <w:rFonts w:cs="Arial"/>
          <w:b/>
          <w:sz w:val="32"/>
          <w:szCs w:val="32"/>
        </w:rPr>
        <w:t>Efektywność energetyczna w budynkach użyteczności publicznej i sektorze mieszkaniowym</w:t>
      </w:r>
    </w:p>
    <w:p w:rsidR="009A47DB" w:rsidRDefault="009A47DB" w:rsidP="005A42DF">
      <w:pPr>
        <w:pStyle w:val="Nagwek"/>
        <w:spacing w:before="120" w:after="120"/>
        <w:jc w:val="center"/>
        <w:rPr>
          <w:rFonts w:cs="Arial"/>
          <w:b/>
          <w:sz w:val="32"/>
          <w:szCs w:val="32"/>
        </w:rPr>
      </w:pPr>
      <w:r w:rsidRPr="009A47DB">
        <w:rPr>
          <w:rFonts w:cs="Arial"/>
          <w:b/>
          <w:sz w:val="32"/>
          <w:szCs w:val="32"/>
        </w:rPr>
        <w:t>typ 3.3 B</w:t>
      </w:r>
      <w:r>
        <w:rPr>
          <w:rFonts w:cs="Arial"/>
          <w:b/>
          <w:sz w:val="32"/>
          <w:szCs w:val="32"/>
        </w:rPr>
        <w:t xml:space="preserve"> p</w:t>
      </w:r>
      <w:r w:rsidRPr="009A47DB">
        <w:rPr>
          <w:rFonts w:cs="Arial"/>
          <w:b/>
          <w:sz w:val="32"/>
          <w:szCs w:val="32"/>
        </w:rPr>
        <w:t>rojekty związane z kompleksową modernizacją energetyczną wielorodzinnych budynków mieszkalnych</w:t>
      </w:r>
    </w:p>
    <w:p w:rsidR="00F75375" w:rsidRPr="002600F5" w:rsidRDefault="00FF6E45" w:rsidP="005A42DF">
      <w:pPr>
        <w:pStyle w:val="Nagwek"/>
        <w:spacing w:before="120" w:after="120"/>
        <w:jc w:val="center"/>
        <w:rPr>
          <w:rFonts w:cs="Arial"/>
          <w:b/>
          <w:sz w:val="32"/>
          <w:szCs w:val="32"/>
        </w:rPr>
      </w:pPr>
      <w:bookmarkStart w:id="2" w:name="_GoBack"/>
      <w:bookmarkEnd w:id="0"/>
      <w:bookmarkEnd w:id="1"/>
      <w:bookmarkEnd w:id="2"/>
      <w:r>
        <w:rPr>
          <w:rFonts w:cs="Arial"/>
          <w:b/>
          <w:sz w:val="32"/>
          <w:szCs w:val="36"/>
        </w:rPr>
        <w:t xml:space="preserve">Poddziałanie </w:t>
      </w:r>
      <w:r w:rsidR="002600F5">
        <w:rPr>
          <w:rFonts w:cs="Arial"/>
          <w:b/>
          <w:sz w:val="32"/>
          <w:szCs w:val="36"/>
        </w:rPr>
        <w:t>3</w:t>
      </w:r>
      <w:r>
        <w:rPr>
          <w:rFonts w:cs="Arial"/>
          <w:b/>
          <w:sz w:val="32"/>
          <w:szCs w:val="36"/>
        </w:rPr>
        <w:t>.3</w:t>
      </w:r>
      <w:r w:rsidR="00F75375" w:rsidRPr="00F75375">
        <w:rPr>
          <w:rFonts w:cs="Arial"/>
          <w:b/>
          <w:sz w:val="32"/>
          <w:szCs w:val="36"/>
        </w:rPr>
        <w:t xml:space="preserve">.1 </w:t>
      </w:r>
      <w:r w:rsidR="002600F5">
        <w:rPr>
          <w:rFonts w:cs="Arial"/>
          <w:b/>
          <w:sz w:val="32"/>
          <w:szCs w:val="32"/>
        </w:rPr>
        <w:t xml:space="preserve">Efektywność energetyczna </w:t>
      </w:r>
      <w:r w:rsidR="002600F5" w:rsidRPr="006C6A54">
        <w:rPr>
          <w:rFonts w:cs="Arial"/>
          <w:b/>
          <w:sz w:val="32"/>
          <w:szCs w:val="32"/>
        </w:rPr>
        <w:t>w budynkach użyteczności publicznej i sektorze mieszkaniowym</w:t>
      </w:r>
      <w:r w:rsidRPr="00526B43">
        <w:rPr>
          <w:rFonts w:cs="Arial"/>
          <w:b/>
          <w:sz w:val="32"/>
          <w:szCs w:val="32"/>
        </w:rPr>
        <w:t xml:space="preserve"> </w:t>
      </w:r>
      <w:r w:rsidR="003C2855" w:rsidRPr="003C2855">
        <w:rPr>
          <w:rFonts w:cs="Arial"/>
          <w:b/>
          <w:sz w:val="32"/>
          <w:szCs w:val="32"/>
        </w:rPr>
        <w:t xml:space="preserve">– 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3A1D97">
      <w:pPr>
        <w:spacing w:after="0" w:line="240" w:lineRule="auto"/>
        <w:jc w:val="center"/>
      </w:pPr>
      <w:r>
        <w:t>RPDS.0</w:t>
      </w:r>
      <w:r w:rsidR="002600F5">
        <w:t>3</w:t>
      </w:r>
      <w:r>
        <w:t>.03</w:t>
      </w:r>
      <w:r w:rsidR="00F75375">
        <w:t>.01-IZ.00-02</w:t>
      </w:r>
      <w:r w:rsidR="00F75375" w:rsidRPr="00CE7645">
        <w:t>-</w:t>
      </w:r>
      <w:r w:rsidR="00F75375" w:rsidRPr="0022110D">
        <w:t>1</w:t>
      </w:r>
      <w:r w:rsidR="002600F5">
        <w:t>47</w:t>
      </w:r>
      <w:r w:rsidR="00F75375" w:rsidRPr="00CE7645">
        <w:t>/16</w:t>
      </w:r>
    </w:p>
    <w:p w:rsidR="00F75375" w:rsidRPr="002600F5" w:rsidRDefault="00F75375" w:rsidP="005A42DF">
      <w:pPr>
        <w:pStyle w:val="Nagwek"/>
        <w:spacing w:before="120" w:after="120"/>
        <w:jc w:val="center"/>
        <w:rPr>
          <w:rFonts w:cs="Arial"/>
          <w:b/>
          <w:sz w:val="32"/>
          <w:szCs w:val="32"/>
        </w:rPr>
      </w:pPr>
      <w:r w:rsidRPr="00F75375">
        <w:rPr>
          <w:rFonts w:cs="Arial"/>
          <w:b/>
          <w:sz w:val="32"/>
          <w:szCs w:val="36"/>
        </w:rPr>
        <w:t xml:space="preserve">Poddziałanie </w:t>
      </w:r>
      <w:r w:rsidR="002600F5">
        <w:rPr>
          <w:rFonts w:cs="Arial"/>
          <w:b/>
          <w:sz w:val="32"/>
          <w:szCs w:val="36"/>
        </w:rPr>
        <w:t>3</w:t>
      </w:r>
      <w:r w:rsidR="00FF6E45">
        <w:rPr>
          <w:rFonts w:cs="Arial"/>
          <w:b/>
          <w:sz w:val="32"/>
          <w:szCs w:val="36"/>
        </w:rPr>
        <w:t>.3.2</w:t>
      </w:r>
      <w:r w:rsidR="00FF6E45" w:rsidRPr="00F75375">
        <w:rPr>
          <w:rFonts w:cs="Arial"/>
          <w:b/>
          <w:sz w:val="32"/>
          <w:szCs w:val="36"/>
        </w:rPr>
        <w:t xml:space="preserve"> </w:t>
      </w:r>
      <w:r w:rsidR="002600F5">
        <w:rPr>
          <w:rFonts w:cs="Arial"/>
          <w:b/>
          <w:sz w:val="32"/>
          <w:szCs w:val="32"/>
        </w:rPr>
        <w:t xml:space="preserve">Efektywność energetyczna </w:t>
      </w:r>
      <w:r w:rsidR="002600F5" w:rsidRPr="006C6A54">
        <w:rPr>
          <w:rFonts w:cs="Arial"/>
          <w:b/>
          <w:sz w:val="32"/>
          <w:szCs w:val="32"/>
        </w:rPr>
        <w:t>w budynkach użyteczności publicznej i sektorze mieszkaniowym</w:t>
      </w:r>
      <w:r w:rsidR="00BC5A8F">
        <w:rPr>
          <w:rFonts w:cs="Arial"/>
          <w:b/>
          <w:sz w:val="32"/>
          <w:szCs w:val="32"/>
        </w:rPr>
        <w:t xml:space="preserve"> – ZIT</w:t>
      </w:r>
      <w:r w:rsidR="00427AAA">
        <w:rPr>
          <w:rFonts w:cs="Arial"/>
          <w:b/>
          <w:sz w:val="32"/>
          <w:szCs w:val="32"/>
        </w:rPr>
        <w:t xml:space="preserve"> </w:t>
      </w:r>
      <w:proofErr w:type="spellStart"/>
      <w:r w:rsidR="00BC5A8F">
        <w:rPr>
          <w:rFonts w:cs="Arial"/>
          <w:b/>
          <w:sz w:val="32"/>
          <w:szCs w:val="32"/>
        </w:rPr>
        <w:t>WrOF</w:t>
      </w:r>
      <w:proofErr w:type="spellEnd"/>
    </w:p>
    <w:p w:rsidR="00F75375" w:rsidRDefault="00FF6E45" w:rsidP="003A1D97">
      <w:pPr>
        <w:spacing w:after="0" w:line="240" w:lineRule="auto"/>
        <w:jc w:val="center"/>
      </w:pPr>
      <w:r>
        <w:t>RPDS.0</w:t>
      </w:r>
      <w:r w:rsidR="002600F5">
        <w:t>3</w:t>
      </w:r>
      <w:r>
        <w:t>.03</w:t>
      </w:r>
      <w:r w:rsidR="00F75375">
        <w:t>.02-IZ.00-02-</w:t>
      </w:r>
      <w:r w:rsidR="00F75375" w:rsidRPr="0022110D">
        <w:t>1</w:t>
      </w:r>
      <w:r w:rsidR="002600F5">
        <w:t>48</w:t>
      </w:r>
      <w:r w:rsidR="00F75375" w:rsidRPr="00CE7645">
        <w:t>/16</w:t>
      </w:r>
    </w:p>
    <w:p w:rsidR="00F75375" w:rsidRPr="002600F5" w:rsidRDefault="002600F5" w:rsidP="005A42DF">
      <w:pPr>
        <w:pStyle w:val="Nagwek"/>
        <w:spacing w:before="120" w:after="120"/>
        <w:jc w:val="center"/>
        <w:rPr>
          <w:rFonts w:cs="Arial"/>
          <w:b/>
          <w:sz w:val="32"/>
          <w:szCs w:val="32"/>
        </w:rPr>
      </w:pPr>
      <w:r>
        <w:rPr>
          <w:rFonts w:cs="Arial"/>
          <w:b/>
          <w:sz w:val="32"/>
          <w:szCs w:val="36"/>
        </w:rPr>
        <w:t>Poddziałanie 3</w:t>
      </w:r>
      <w:r w:rsidR="00B20B93">
        <w:rPr>
          <w:rFonts w:cs="Arial"/>
          <w:b/>
          <w:sz w:val="32"/>
          <w:szCs w:val="36"/>
        </w:rPr>
        <w:t>.3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Pr>
          <w:rFonts w:cs="Arial"/>
          <w:b/>
          <w:sz w:val="32"/>
          <w:szCs w:val="32"/>
        </w:rPr>
        <w:t xml:space="preserve">Efektywność energetyczna </w:t>
      </w:r>
      <w:r w:rsidRPr="006C6A54">
        <w:rPr>
          <w:rFonts w:cs="Arial"/>
          <w:b/>
          <w:sz w:val="32"/>
          <w:szCs w:val="32"/>
        </w:rPr>
        <w:t>w budynkach użyteczności publicznej i sektorze mieszkaniowym</w:t>
      </w:r>
      <w:r>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2600F5" w:rsidP="003A1D97">
      <w:pPr>
        <w:spacing w:after="0" w:line="240" w:lineRule="auto"/>
        <w:jc w:val="center"/>
      </w:pPr>
      <w:r>
        <w:t>RPDS.03</w:t>
      </w:r>
      <w:r w:rsidR="00770EE2">
        <w:t>.03</w:t>
      </w:r>
      <w:r w:rsidR="00F75375">
        <w:t>.03-IZ.00-02-</w:t>
      </w:r>
      <w:r w:rsidR="00F75375" w:rsidRPr="0022110D">
        <w:t>1</w:t>
      </w:r>
      <w:r w:rsidR="00893058" w:rsidRPr="0022110D">
        <w:t>4</w:t>
      </w:r>
      <w:r>
        <w:t>9</w:t>
      </w:r>
      <w:r w:rsidR="00F75375" w:rsidRPr="0022110D">
        <w:t>/16</w:t>
      </w:r>
    </w:p>
    <w:p w:rsidR="00F75375" w:rsidRDefault="00F75375" w:rsidP="005A42DF">
      <w:pPr>
        <w:pStyle w:val="Nagwek"/>
        <w:spacing w:before="120" w:after="120"/>
        <w:jc w:val="right"/>
        <w:rPr>
          <w:rFonts w:cs="Arial"/>
          <w:b/>
          <w:sz w:val="32"/>
          <w:szCs w:val="36"/>
        </w:rPr>
      </w:pPr>
    </w:p>
    <w:p w:rsidR="00770EE2" w:rsidRDefault="00770EE2" w:rsidP="005A42DF">
      <w:pPr>
        <w:spacing w:line="240" w:lineRule="auto"/>
        <w:jc w:val="center"/>
        <w:rPr>
          <w:b/>
          <w:bCs/>
        </w:rPr>
      </w:pPr>
      <w:r>
        <w:rPr>
          <w:sz w:val="28"/>
          <w:szCs w:val="28"/>
        </w:rPr>
        <w:t xml:space="preserve">Wrocław, </w:t>
      </w:r>
      <w:r w:rsidR="009A47DB">
        <w:rPr>
          <w:sz w:val="28"/>
          <w:szCs w:val="28"/>
        </w:rPr>
        <w:t>lipiec</w:t>
      </w:r>
      <w:r>
        <w:rPr>
          <w:sz w:val="28"/>
          <w:szCs w:val="28"/>
        </w:rPr>
        <w:t xml:space="preserve"> </w:t>
      </w:r>
      <w:r w:rsidR="009A0630" w:rsidRPr="00B27059">
        <w:rPr>
          <w:sz w:val="28"/>
          <w:szCs w:val="28"/>
        </w:rPr>
        <w:t>2016</w:t>
      </w:r>
    </w:p>
    <w:p w:rsidR="009A47DB" w:rsidRDefault="009A47DB" w:rsidP="003A1D97">
      <w:pPr>
        <w:spacing w:line="240" w:lineRule="auto"/>
        <w:rPr>
          <w:b/>
          <w:bCs/>
        </w:rPr>
      </w:pPr>
    </w:p>
    <w:p w:rsidR="00E873C4" w:rsidRPr="00770EE2" w:rsidRDefault="008F4AAF" w:rsidP="005A42DF">
      <w:pPr>
        <w:spacing w:line="240" w:lineRule="auto"/>
        <w:rPr>
          <w:b/>
          <w:bCs/>
        </w:rPr>
      </w:pPr>
      <w:r w:rsidRPr="00B27059">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6E2B9C">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66162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7C5623" w:rsidRPr="00B27059" w:rsidTr="007B7525">
        <w:trPr>
          <w:trHeight w:val="263"/>
        </w:trPr>
        <w:tc>
          <w:tcPr>
            <w:tcW w:w="2093" w:type="dxa"/>
          </w:tcPr>
          <w:p w:rsidR="007C5623" w:rsidRPr="00B27059" w:rsidRDefault="007C5623" w:rsidP="005A42DF">
            <w:pPr>
              <w:autoSpaceDE w:val="0"/>
              <w:autoSpaceDN w:val="0"/>
              <w:adjustRightInd w:val="0"/>
              <w:spacing w:after="0" w:line="240" w:lineRule="auto"/>
              <w:rPr>
                <w:rFonts w:ascii="Calibri" w:hAnsi="Calibri" w:cs="Calibri"/>
                <w:color w:val="000000"/>
              </w:rPr>
            </w:pPr>
            <w:r>
              <w:rPr>
                <w:rFonts w:ascii="Calibri" w:hAnsi="Calibri" w:cs="Calibri"/>
                <w:color w:val="000000"/>
              </w:rPr>
              <w:t>DIP</w:t>
            </w:r>
          </w:p>
        </w:tc>
        <w:tc>
          <w:tcPr>
            <w:tcW w:w="7796" w:type="dxa"/>
          </w:tcPr>
          <w:p w:rsidR="007C5623" w:rsidRPr="00B27059" w:rsidRDefault="007C5623" w:rsidP="006E2B9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Dolnośląska Instytucja Pośrednicząca</w:t>
            </w:r>
          </w:p>
        </w:tc>
      </w:tr>
      <w:tr w:rsidR="008F4AAF" w:rsidRPr="00B27059" w:rsidTr="007B7525">
        <w:trPr>
          <w:trHeight w:val="419"/>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661629" w:rsidRPr="00B27059" w:rsidTr="007B7525">
        <w:trPr>
          <w:trHeight w:val="1036"/>
        </w:trPr>
        <w:tc>
          <w:tcPr>
            <w:tcW w:w="2093" w:type="dxa"/>
          </w:tcPr>
          <w:p w:rsidR="00661629" w:rsidRPr="00B27059" w:rsidRDefault="00661629" w:rsidP="005A42DF">
            <w:pPr>
              <w:autoSpaceDE w:val="0"/>
              <w:autoSpaceDN w:val="0"/>
              <w:adjustRightInd w:val="0"/>
              <w:spacing w:after="0" w:line="240" w:lineRule="auto"/>
              <w:rPr>
                <w:rFonts w:ascii="Calibri" w:hAnsi="Calibri" w:cs="Calibri"/>
                <w:color w:val="000000"/>
              </w:rPr>
            </w:pPr>
            <w:r>
              <w:rPr>
                <w:rFonts w:ascii="Calibri" w:hAnsi="Calibri" w:cs="Calibri"/>
                <w:color w:val="000000"/>
              </w:rPr>
              <w:t>ESCO</w:t>
            </w:r>
          </w:p>
        </w:tc>
        <w:tc>
          <w:tcPr>
            <w:tcW w:w="7796" w:type="dxa"/>
          </w:tcPr>
          <w:p w:rsidR="00661629" w:rsidRPr="00B27059" w:rsidRDefault="00FE10DE" w:rsidP="00FE10DE">
            <w:pPr>
              <w:autoSpaceDE w:val="0"/>
              <w:autoSpaceDN w:val="0"/>
              <w:adjustRightInd w:val="0"/>
              <w:spacing w:after="0" w:line="240" w:lineRule="auto"/>
              <w:jc w:val="both"/>
              <w:rPr>
                <w:rFonts w:ascii="Calibri" w:hAnsi="Calibri" w:cs="Calibri"/>
                <w:color w:val="000000"/>
              </w:rPr>
            </w:pPr>
            <w:r w:rsidRPr="00FE10DE">
              <w:rPr>
                <w:rFonts w:ascii="Calibri" w:hAnsi="Calibri" w:cs="Calibri"/>
                <w:color w:val="000000"/>
              </w:rPr>
              <w:t xml:space="preserve">Energy </w:t>
            </w:r>
            <w:proofErr w:type="spellStart"/>
            <w:r w:rsidRPr="00FE10DE">
              <w:rPr>
                <w:rFonts w:ascii="Calibri" w:hAnsi="Calibri" w:cs="Calibri"/>
                <w:color w:val="000000"/>
              </w:rPr>
              <w:t>Saving</w:t>
            </w:r>
            <w:proofErr w:type="spellEnd"/>
            <w:r w:rsidRPr="00FE10DE">
              <w:rPr>
                <w:rFonts w:ascii="Calibri" w:hAnsi="Calibri" w:cs="Calibri"/>
                <w:color w:val="000000"/>
              </w:rPr>
              <w:t xml:space="preserve"> Company – ESCO</w:t>
            </w:r>
            <w:r>
              <w:rPr>
                <w:rFonts w:ascii="Calibri" w:hAnsi="Calibri" w:cs="Calibri"/>
                <w:color w:val="000000"/>
              </w:rPr>
              <w:t xml:space="preserve"> - </w:t>
            </w:r>
            <w:r>
              <w:t xml:space="preserve"> p</w:t>
            </w:r>
            <w:r w:rsidRPr="00FE10DE">
              <w:rPr>
                <w:rFonts w:ascii="Calibri" w:hAnsi="Calibri" w:cs="Calibri"/>
                <w:color w:val="000000"/>
              </w:rPr>
              <w:t>rzedsiębiorstwo usług energetycznych</w:t>
            </w:r>
            <w:r>
              <w:t xml:space="preserve"> </w:t>
            </w:r>
            <w:r w:rsidRPr="00FE10DE">
              <w:rPr>
                <w:rFonts w:ascii="Calibri" w:hAnsi="Calibri" w:cs="Calibri"/>
                <w:color w:val="000000"/>
              </w:rPr>
              <w:t>przedsiębiorstwo świadczące usługi energetyczne lub dostarczające innych środków w celu poprawy efektywności energetycznej budynku lub w pomieszczeniach użytkownika</w:t>
            </w:r>
            <w:r>
              <w:rPr>
                <w:rFonts w:ascii="Calibri" w:hAnsi="Calibri" w:cs="Calibri"/>
                <w:color w:val="000000"/>
              </w:rPr>
              <w:t>.</w:t>
            </w:r>
          </w:p>
        </w:tc>
      </w:tr>
      <w:tr w:rsidR="00770EE2" w:rsidRPr="00B27059" w:rsidTr="007B7525">
        <w:trPr>
          <w:trHeight w:val="1036"/>
        </w:trPr>
        <w:tc>
          <w:tcPr>
            <w:tcW w:w="2093" w:type="dxa"/>
          </w:tcPr>
          <w:p w:rsidR="00770EE2" w:rsidRPr="00B27059" w:rsidRDefault="00770EE2" w:rsidP="005A42DF">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6E2B9C">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t>
            </w:r>
            <w:proofErr w:type="spellStart"/>
            <w:r w:rsidR="0070348E" w:rsidRPr="005A5249">
              <w:rPr>
                <w:rFonts w:ascii="Calibri" w:hAnsi="Calibri" w:cs="Calibri"/>
                <w:color w:val="000000"/>
              </w:rPr>
              <w:t>WrOF</w:t>
            </w:r>
            <w:proofErr w:type="spellEnd"/>
            <w:r w:rsidR="0070348E" w:rsidRPr="005A5249">
              <w:rPr>
                <w:rFonts w:ascii="Calibri" w:hAnsi="Calibri" w:cs="Calibri"/>
                <w:color w:val="000000"/>
              </w:rPr>
              <w:t>)</w:t>
            </w:r>
            <w:r w:rsidR="00A83E11">
              <w:rPr>
                <w:rFonts w:ascii="Calibri" w:hAnsi="Calibri" w:cs="Calibri"/>
                <w:color w:val="000000"/>
              </w:rPr>
              <w:t>,</w:t>
            </w:r>
            <w:r w:rsidR="0070348E" w:rsidRPr="0029505F">
              <w:rPr>
                <w:rFonts w:ascii="Calibri" w:hAnsi="Calibri" w:cs="Calibri"/>
                <w:color w:val="000000"/>
              </w:rPr>
              <w:t xml:space="preserve"> Miasto Jelenia Góra pełniąca funkcję Instytucji Pośredniczącej w ramach instrumentu Zintegrowane Inwestycje Terytorialne Aglomeracji Jeleniogórskiej (ZIT AJ)</w:t>
            </w:r>
            <w:r w:rsidR="00A83E11" w:rsidRPr="0029505F">
              <w:rPr>
                <w:rFonts w:ascii="Calibri" w:hAnsi="Calibri" w:cs="Calibri"/>
                <w:color w:val="000000"/>
              </w:rPr>
              <w:t xml:space="preserve"> oraz</w:t>
            </w:r>
            <w:r w:rsidR="00A83E11">
              <w:rPr>
                <w:rFonts w:ascii="Calibri" w:hAnsi="Calibri" w:cs="Calibri"/>
                <w:color w:val="000000"/>
              </w:rPr>
              <w:t xml:space="preserve"> Dolnośląska Instytucja Pośrednicząca</w:t>
            </w:r>
          </w:p>
        </w:tc>
      </w:tr>
      <w:tr w:rsidR="008F4AAF" w:rsidRPr="00B27059" w:rsidTr="007B7525">
        <w:trPr>
          <w:trHeight w:val="263"/>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B27059">
              <w:rPr>
                <w:rFonts w:ascii="Calibri" w:hAnsi="Calibri" w:cs="Calibri"/>
                <w:color w:val="000000"/>
              </w:rPr>
              <w:lastRenderedPageBreak/>
              <w:t>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SW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0216B7" w:rsidRPr="00B27059" w:rsidTr="007B7525">
        <w:trPr>
          <w:trHeight w:val="110"/>
        </w:trPr>
        <w:tc>
          <w:tcPr>
            <w:tcW w:w="2093" w:type="dxa"/>
          </w:tcPr>
          <w:p w:rsidR="000216B7" w:rsidRPr="00B27059" w:rsidRDefault="000216B7" w:rsidP="005A42DF">
            <w:pPr>
              <w:autoSpaceDE w:val="0"/>
              <w:autoSpaceDN w:val="0"/>
              <w:adjustRightInd w:val="0"/>
              <w:spacing w:after="0" w:line="240" w:lineRule="auto"/>
              <w:rPr>
                <w:rFonts w:ascii="Calibri" w:hAnsi="Calibri" w:cs="Calibri"/>
                <w:color w:val="000000"/>
              </w:rPr>
            </w:pPr>
            <w:r>
              <w:t>ZIT</w:t>
            </w:r>
          </w:p>
        </w:tc>
        <w:tc>
          <w:tcPr>
            <w:tcW w:w="7796" w:type="dxa"/>
          </w:tcPr>
          <w:p w:rsidR="000216B7" w:rsidRPr="00B27059" w:rsidRDefault="000216B7" w:rsidP="006E2B9C">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0216B7" w:rsidRPr="00B27059" w:rsidTr="007B7525">
        <w:trPr>
          <w:trHeight w:val="110"/>
        </w:trPr>
        <w:tc>
          <w:tcPr>
            <w:tcW w:w="2093" w:type="dxa"/>
          </w:tcPr>
          <w:p w:rsidR="000216B7" w:rsidRPr="00B27059" w:rsidRDefault="000216B7" w:rsidP="005A42DF">
            <w:pPr>
              <w:autoSpaceDE w:val="0"/>
              <w:autoSpaceDN w:val="0"/>
              <w:adjustRightInd w:val="0"/>
              <w:spacing w:after="0" w:line="240" w:lineRule="auto"/>
              <w:rPr>
                <w:rFonts w:ascii="Calibri" w:hAnsi="Calibri" w:cs="Calibri"/>
                <w:color w:val="000000"/>
              </w:rPr>
            </w:pPr>
            <w:r>
              <w:t>ZIT AJ</w:t>
            </w:r>
          </w:p>
        </w:tc>
        <w:tc>
          <w:tcPr>
            <w:tcW w:w="7796" w:type="dxa"/>
          </w:tcPr>
          <w:p w:rsidR="000216B7" w:rsidRPr="00B27059" w:rsidRDefault="000216B7" w:rsidP="006E2B9C">
            <w:pPr>
              <w:autoSpaceDE w:val="0"/>
              <w:autoSpaceDN w:val="0"/>
              <w:adjustRightInd w:val="0"/>
              <w:spacing w:after="0" w:line="240" w:lineRule="auto"/>
              <w:jc w:val="both"/>
              <w:rPr>
                <w:rFonts w:ascii="Calibri" w:hAnsi="Calibri" w:cs="Calibri"/>
                <w:color w:val="000000"/>
              </w:rPr>
            </w:pPr>
            <w:r>
              <w:t xml:space="preserve">Zintegrowane Inwestycje Terytorialne Aglomeracji </w:t>
            </w:r>
            <w:r w:rsidR="000E6CFB">
              <w:t>Jeleniogórskiej. Miasto</w:t>
            </w:r>
            <w:r w:rsidR="000E6CFB">
              <w:rPr>
                <w:rFonts w:ascii="Calibri" w:hAnsi="Calibri" w:cs="Calibri"/>
                <w:color w:val="000000"/>
              </w:rPr>
              <w:t xml:space="preserve"> Jelenia Góra, któremu powierzono </w:t>
            </w:r>
            <w:r w:rsidR="00170E92">
              <w:rPr>
                <w:rFonts w:ascii="Calibri" w:hAnsi="Calibri" w:cs="Calibri"/>
                <w:color w:val="000000"/>
              </w:rPr>
              <w:t>funkcję</w:t>
            </w:r>
            <w:r w:rsidR="000E6CFB">
              <w:rPr>
                <w:rFonts w:ascii="Calibri" w:hAnsi="Calibri" w:cs="Calibri"/>
                <w:color w:val="000000"/>
              </w:rPr>
              <w:t xml:space="preserve"> </w:t>
            </w:r>
            <w:r w:rsidR="000E6CFB" w:rsidRPr="0029505F">
              <w:rPr>
                <w:rFonts w:ascii="Calibri" w:hAnsi="Calibri" w:cs="Calibri"/>
                <w:color w:val="000000"/>
              </w:rPr>
              <w:t>Instytucji Pośredniczącej w ramach instrumentu Zintegrowane Inwestycje Terytorialne Aglomeracji Jeleniogórskiej (ZIT AJ)</w:t>
            </w:r>
            <w:r w:rsidR="00170E92">
              <w:rPr>
                <w:rFonts w:ascii="Calibri" w:hAnsi="Calibri" w:cs="Calibri"/>
                <w:color w:val="000000"/>
              </w:rPr>
              <w:t>.</w:t>
            </w:r>
          </w:p>
        </w:tc>
      </w:tr>
      <w:tr w:rsidR="000E6CFB" w:rsidRPr="00B27059" w:rsidTr="007B7525">
        <w:trPr>
          <w:trHeight w:val="110"/>
        </w:trPr>
        <w:tc>
          <w:tcPr>
            <w:tcW w:w="2093" w:type="dxa"/>
          </w:tcPr>
          <w:p w:rsidR="000E6CFB" w:rsidRDefault="000E6CFB" w:rsidP="005A42DF">
            <w:pPr>
              <w:autoSpaceDE w:val="0"/>
              <w:autoSpaceDN w:val="0"/>
              <w:adjustRightInd w:val="0"/>
              <w:spacing w:after="0" w:line="240" w:lineRule="auto"/>
            </w:pPr>
            <w:r>
              <w:t xml:space="preserve">ZIT </w:t>
            </w:r>
            <w:proofErr w:type="spellStart"/>
            <w:r>
              <w:t>WrOF</w:t>
            </w:r>
            <w:proofErr w:type="spellEnd"/>
          </w:p>
        </w:tc>
        <w:tc>
          <w:tcPr>
            <w:tcW w:w="7796" w:type="dxa"/>
          </w:tcPr>
          <w:p w:rsidR="000E6CFB" w:rsidRDefault="00170E92" w:rsidP="006E2B9C">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w:t>
            </w:r>
            <w:r w:rsidR="000E6CFB" w:rsidRPr="005A5249">
              <w:rPr>
                <w:rFonts w:ascii="Calibri" w:hAnsi="Calibri" w:cs="Calibri"/>
                <w:color w:val="000000"/>
              </w:rPr>
              <w:t>Gmina Wrocław</w:t>
            </w:r>
            <w:r>
              <w:rPr>
                <w:rFonts w:ascii="Calibri" w:hAnsi="Calibri" w:cs="Calibri"/>
                <w:color w:val="000000"/>
              </w:rPr>
              <w:t>, której powierzono</w:t>
            </w:r>
            <w:r w:rsidR="000E6CFB" w:rsidRPr="005A5249">
              <w:rPr>
                <w:rFonts w:ascii="Calibri" w:hAnsi="Calibri" w:cs="Calibri"/>
                <w:color w:val="000000"/>
              </w:rPr>
              <w:t xml:space="preserve"> funkcję Instytucji Pośredniczącej w ramach instrumentu Zintegrowane Inwestycje Terytorialne Wrocławskiego Obszaru Funkcjonalnego (ZIT </w:t>
            </w:r>
            <w:proofErr w:type="spellStart"/>
            <w:r w:rsidR="000E6CFB" w:rsidRPr="005A5249">
              <w:rPr>
                <w:rFonts w:ascii="Calibri" w:hAnsi="Calibri" w:cs="Calibri"/>
                <w:color w:val="000000"/>
              </w:rPr>
              <w:t>WrOF</w:t>
            </w:r>
            <w:proofErr w:type="spellEnd"/>
            <w:r w:rsidR="000E6CFB" w:rsidRPr="005A5249">
              <w:rPr>
                <w:rFonts w:ascii="Calibri" w:hAnsi="Calibri" w:cs="Calibri"/>
                <w:color w:val="000000"/>
              </w:rPr>
              <w:t>)</w:t>
            </w:r>
          </w:p>
        </w:tc>
      </w:tr>
      <w:tr w:rsidR="00435B86" w:rsidRPr="00B27059" w:rsidTr="007B7525">
        <w:trPr>
          <w:trHeight w:val="110"/>
        </w:trPr>
        <w:tc>
          <w:tcPr>
            <w:tcW w:w="2093" w:type="dxa"/>
          </w:tcPr>
          <w:p w:rsidR="00435B86" w:rsidRPr="00B27059" w:rsidRDefault="00435B86" w:rsidP="005A42DF">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6E2B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5A42DF">
      <w:pPr>
        <w:spacing w:line="240" w:lineRule="auto"/>
        <w:jc w:val="center"/>
        <w:rPr>
          <w:sz w:val="28"/>
          <w:szCs w:val="28"/>
        </w:rPr>
      </w:pPr>
    </w:p>
    <w:p w:rsidR="00424DF6" w:rsidRPr="00B27059" w:rsidRDefault="00424DF6" w:rsidP="006E2B9C">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6E2B9C">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001D4A">
            <w:pPr>
              <w:pStyle w:val="Nagwek1"/>
              <w:spacing w:before="0" w:after="120" w:line="240" w:lineRule="auto"/>
              <w:jc w:val="both"/>
              <w:rPr>
                <w:rFonts w:asciiTheme="minorHAnsi" w:hAnsiTheme="minorHAnsi"/>
                <w:sz w:val="22"/>
                <w:szCs w:val="22"/>
              </w:rPr>
            </w:pPr>
            <w:bookmarkStart w:id="3" w:name="_Toc432758963"/>
            <w:bookmarkStart w:id="4" w:name="_Toc430826815"/>
            <w:bookmarkStart w:id="5" w:name="_Toc426632912"/>
            <w:r w:rsidRPr="00B27059">
              <w:rPr>
                <w:rFonts w:asciiTheme="minorHAnsi" w:hAnsiTheme="minorHAnsi"/>
                <w:sz w:val="22"/>
                <w:szCs w:val="22"/>
              </w:rPr>
              <w:t>Regulamin konkursu</w:t>
            </w:r>
            <w:bookmarkEnd w:id="3"/>
            <w:bookmarkEnd w:id="4"/>
            <w:bookmarkEnd w:id="5"/>
            <w:r w:rsidRPr="00B27059">
              <w:rPr>
                <w:rFonts w:asciiTheme="minorHAnsi" w:hAnsiTheme="minorHAnsi"/>
                <w:sz w:val="22"/>
                <w:szCs w:val="22"/>
              </w:rPr>
              <w:t xml:space="preserve"> -informacje ogólne</w:t>
            </w:r>
          </w:p>
          <w:p w:rsidR="00805E31" w:rsidRPr="00B27059" w:rsidRDefault="00805E31">
            <w:pPr>
              <w:autoSpaceDE w:val="0"/>
              <w:autoSpaceDN w:val="0"/>
              <w:adjustRightInd w:val="0"/>
              <w:spacing w:after="0" w:line="240" w:lineRule="auto"/>
              <w:rPr>
                <w:rFonts w:cs="Calibri"/>
                <w:b/>
                <w:bCs/>
                <w:color w:val="000000"/>
              </w:rPr>
            </w:pPr>
          </w:p>
        </w:tc>
        <w:tc>
          <w:tcPr>
            <w:tcW w:w="7494" w:type="dxa"/>
            <w:gridSpan w:val="2"/>
          </w:tcPr>
          <w:p w:rsidR="00A33674" w:rsidRDefault="005F764E" w:rsidP="00001D4A">
            <w:pPr>
              <w:pStyle w:val="Nagwek"/>
              <w:spacing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 xml:space="preserve">Oś priorytetowa </w:t>
            </w:r>
            <w:r w:rsidR="00C374A5">
              <w:rPr>
                <w:rFonts w:ascii="Calibri" w:eastAsia="Droid Sans Fallback" w:hAnsi="Calibri" w:cs="Calibri"/>
                <w:color w:val="00000A"/>
              </w:rPr>
              <w:t>3</w:t>
            </w:r>
            <w:r w:rsidR="006A2DD1" w:rsidRPr="00B27059">
              <w:rPr>
                <w:rFonts w:ascii="Calibri" w:eastAsia="Droid Sans Fallback" w:hAnsi="Calibri" w:cs="Calibri"/>
                <w:color w:val="00000A"/>
              </w:rPr>
              <w:t xml:space="preserve"> </w:t>
            </w:r>
            <w:r w:rsidR="00C374A5">
              <w:rPr>
                <w:rFonts w:ascii="Calibri" w:eastAsia="Droid Sans Fallback" w:hAnsi="Calibri" w:cs="Calibri"/>
                <w:color w:val="00000A"/>
              </w:rPr>
              <w:t>Gospodarka niskoemisyjna</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C374A5">
              <w:rPr>
                <w:rFonts w:cs="Arial"/>
              </w:rPr>
              <w:t>Działania 3</w:t>
            </w:r>
            <w:r w:rsidR="008E1123" w:rsidRPr="007F7945">
              <w:rPr>
                <w:rFonts w:cs="Arial"/>
              </w:rPr>
              <w:t>.</w:t>
            </w:r>
            <w:r w:rsidR="0070348E">
              <w:rPr>
                <w:rFonts w:cs="Arial"/>
              </w:rPr>
              <w:t>3</w:t>
            </w:r>
            <w:r w:rsidR="004B75B0">
              <w:rPr>
                <w:rFonts w:cs="Arial"/>
              </w:rPr>
              <w:t xml:space="preserve"> </w:t>
            </w:r>
            <w:r w:rsidR="00C374A5" w:rsidRPr="00C52BEB">
              <w:rPr>
                <w:rFonts w:cs="Arial"/>
              </w:rPr>
              <w:t>Efektywność energetyczna w budynkach użyteczności publicznej i sektorze mieszkaniowym</w:t>
            </w:r>
            <w:r w:rsidR="00A33674">
              <w:rPr>
                <w:rFonts w:cs="Arial"/>
              </w:rPr>
              <w:t>:</w:t>
            </w:r>
          </w:p>
          <w:p w:rsidR="008E1123" w:rsidRPr="00A33674" w:rsidRDefault="0070348E">
            <w:pPr>
              <w:pStyle w:val="Nagwek"/>
              <w:spacing w:before="120" w:after="120"/>
              <w:jc w:val="both"/>
              <w:rPr>
                <w:rFonts w:cs="Arial"/>
                <w:b/>
              </w:rPr>
            </w:pPr>
            <w:r>
              <w:rPr>
                <w:rFonts w:cs="Arial"/>
                <w:b/>
              </w:rPr>
              <w:t xml:space="preserve">Poddziałanie </w:t>
            </w:r>
            <w:r w:rsidR="00C374A5">
              <w:rPr>
                <w:rFonts w:cs="Arial"/>
                <w:b/>
              </w:rPr>
              <w:t>3</w:t>
            </w:r>
            <w:r w:rsidR="008E1123" w:rsidRPr="00A33674">
              <w:rPr>
                <w:rFonts w:cs="Arial"/>
                <w:b/>
              </w:rPr>
              <w:t>.</w:t>
            </w:r>
            <w:r>
              <w:rPr>
                <w:rFonts w:cs="Arial"/>
                <w:b/>
              </w:rPr>
              <w:t>3</w:t>
            </w:r>
            <w:r w:rsidR="008E1123" w:rsidRPr="00A33674">
              <w:rPr>
                <w:rFonts w:cs="Arial"/>
                <w:b/>
              </w:rPr>
              <w:t xml:space="preserve">.1 </w:t>
            </w:r>
            <w:r w:rsidR="00C374A5" w:rsidRPr="00C374A5">
              <w:rPr>
                <w:rFonts w:cs="Arial"/>
                <w:b/>
              </w:rPr>
              <w:t>Efektywność energetyczna w budynkach użyteczności publicznej i sektorze mieszkaniowym</w:t>
            </w:r>
            <w:r w:rsidRPr="00A33674">
              <w:rPr>
                <w:rFonts w:cs="Arial"/>
                <w:b/>
              </w:rPr>
              <w:t xml:space="preserve"> </w:t>
            </w:r>
            <w:r w:rsidR="008E1123" w:rsidRPr="00A33674">
              <w:rPr>
                <w:rFonts w:cs="Arial"/>
                <w:b/>
              </w:rPr>
              <w:t>– konkurs</w:t>
            </w:r>
            <w:r w:rsidR="00412BFC">
              <w:rPr>
                <w:rFonts w:cs="Arial"/>
                <w:b/>
              </w:rPr>
              <w:t>y</w:t>
            </w:r>
            <w:r w:rsidR="008E1123" w:rsidRPr="00A33674">
              <w:rPr>
                <w:rFonts w:cs="Arial"/>
                <w:b/>
              </w:rPr>
              <w:t xml:space="preserve"> horyzontaln</w:t>
            </w:r>
            <w:r w:rsidR="00412BFC">
              <w:rPr>
                <w:rFonts w:cs="Arial"/>
                <w:b/>
              </w:rPr>
              <w:t>e</w:t>
            </w:r>
            <w:r w:rsidR="00C27C21" w:rsidRPr="00A33674">
              <w:rPr>
                <w:rFonts w:cs="Arial"/>
                <w:b/>
              </w:rPr>
              <w:t xml:space="preserve"> – nabór na OSI</w:t>
            </w:r>
            <w:r w:rsidR="008E1123" w:rsidRPr="00A33674">
              <w:rPr>
                <w:rFonts w:cs="Arial"/>
                <w:b/>
              </w:rPr>
              <w:t>.</w:t>
            </w:r>
          </w:p>
          <w:p w:rsidR="001343C5" w:rsidRPr="00A33674" w:rsidRDefault="001343C5">
            <w:pPr>
              <w:pStyle w:val="Nagwek"/>
              <w:spacing w:before="120" w:after="120"/>
              <w:jc w:val="both"/>
              <w:rPr>
                <w:rFonts w:cs="Arial"/>
                <w:u w:val="single"/>
              </w:rPr>
            </w:pPr>
            <w:r w:rsidRPr="009D136E">
              <w:rPr>
                <w:rFonts w:ascii="Calibri" w:eastAsia="Times New Roman" w:hAnsi="Calibri" w:cs="Calibri"/>
                <w:color w:val="000000"/>
                <w:szCs w:val="20"/>
                <w:u w:val="single"/>
                <w:lang w:eastAsia="pl-PL"/>
              </w:rPr>
              <w:t>Nabór w trybie konkursowym –</w:t>
            </w:r>
            <w:r w:rsidR="009D136E">
              <w:rPr>
                <w:rFonts w:ascii="Calibri" w:eastAsia="Times New Roman" w:hAnsi="Calibri" w:cs="Calibri"/>
                <w:color w:val="000000"/>
                <w:szCs w:val="20"/>
                <w:u w:val="single"/>
                <w:lang w:eastAsia="pl-PL"/>
              </w:rPr>
              <w:t xml:space="preserve"> </w:t>
            </w:r>
            <w:r w:rsidRPr="00A33674">
              <w:rPr>
                <w:rFonts w:cs="Calibri"/>
                <w:color w:val="000000"/>
                <w:u w:val="single"/>
              </w:rPr>
              <w:t xml:space="preserve">ukierunkowany na Obszary Strategicznej Interwencji – na projekty realizowane </w:t>
            </w:r>
            <w:r w:rsidR="00F363C4">
              <w:rPr>
                <w:rFonts w:cs="Calibri"/>
                <w:color w:val="000000"/>
                <w:u w:val="single"/>
              </w:rPr>
              <w:t xml:space="preserve">w całości </w:t>
            </w:r>
            <w:r w:rsidRPr="00A33674">
              <w:rPr>
                <w:rFonts w:cs="Calibri"/>
                <w:color w:val="000000"/>
                <w:u w:val="single"/>
              </w:rPr>
              <w:t>na obszarze danego OSI:</w:t>
            </w:r>
          </w:p>
          <w:p w:rsidR="001343C5" w:rsidRPr="00CA3AEF" w:rsidRDefault="001343C5">
            <w:pPr>
              <w:pStyle w:val="Nagwek"/>
              <w:numPr>
                <w:ilvl w:val="0"/>
                <w:numId w:val="8"/>
              </w:numPr>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pPr>
              <w:pStyle w:val="Akapitzlist"/>
              <w:numPr>
                <w:ilvl w:val="0"/>
                <w:numId w:val="8"/>
              </w:numPr>
              <w:autoSpaceDE w:val="0"/>
              <w:autoSpaceDN w:val="0"/>
              <w:adjustRightInd w:val="0"/>
              <w:spacing w:before="0"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pPr>
              <w:pStyle w:val="Akapitzlist"/>
              <w:numPr>
                <w:ilvl w:val="0"/>
                <w:numId w:val="8"/>
              </w:numPr>
              <w:autoSpaceDE w:val="0"/>
              <w:autoSpaceDN w:val="0"/>
              <w:adjustRightInd w:val="0"/>
              <w:spacing w:before="0"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pPr>
              <w:pStyle w:val="Akapitzlist"/>
              <w:numPr>
                <w:ilvl w:val="0"/>
                <w:numId w:val="8"/>
              </w:numPr>
              <w:autoSpaceDE w:val="0"/>
              <w:autoSpaceDN w:val="0"/>
              <w:adjustRightInd w:val="0"/>
              <w:spacing w:before="0"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pPr>
              <w:pStyle w:val="Akapitzlist"/>
              <w:numPr>
                <w:ilvl w:val="0"/>
                <w:numId w:val="8"/>
              </w:numPr>
              <w:autoSpaceDE w:val="0"/>
              <w:autoSpaceDN w:val="0"/>
              <w:adjustRightInd w:val="0"/>
              <w:spacing w:before="0"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pPr>
              <w:autoSpaceDE w:val="0"/>
              <w:autoSpaceDN w:val="0"/>
              <w:adjustRightInd w:val="0"/>
              <w:spacing w:before="120" w:after="120" w:line="240" w:lineRule="auto"/>
              <w:jc w:val="both"/>
              <w:rPr>
                <w:rFonts w:cs="Arial"/>
              </w:rPr>
            </w:pPr>
            <w:r w:rsidRPr="00E25638">
              <w:rPr>
                <w:rFonts w:cs="Arial"/>
              </w:rPr>
              <w:t xml:space="preserve">W ramach </w:t>
            </w:r>
            <w:r w:rsidR="00FC763F">
              <w:rPr>
                <w:rFonts w:cs="Arial"/>
              </w:rPr>
              <w:t>konkursu</w:t>
            </w:r>
            <w:r w:rsidR="00FC763F" w:rsidRPr="00E25638">
              <w:rPr>
                <w:rFonts w:cs="Arial"/>
              </w:rPr>
              <w:t xml:space="preserve"> </w:t>
            </w:r>
            <w:r w:rsidRPr="00E25638">
              <w:rPr>
                <w:rFonts w:cs="Arial"/>
              </w:rPr>
              <w:t>aplikować mogą wnioskodawcy, których projekty zlokalizowane są w całości na obszarze danego OSI.</w:t>
            </w:r>
          </w:p>
          <w:p w:rsidR="0005578F" w:rsidRDefault="0005578F">
            <w:pPr>
              <w:autoSpaceDE w:val="0"/>
              <w:autoSpaceDN w:val="0"/>
              <w:adjustRightInd w:val="0"/>
              <w:spacing w:before="120" w:after="120" w:line="240" w:lineRule="auto"/>
              <w:jc w:val="both"/>
              <w:rPr>
                <w:rFonts w:cs="Arial"/>
              </w:rPr>
            </w:pPr>
            <w:r>
              <w:rPr>
                <w:rFonts w:cs="Arial"/>
                <w:u w:val="single"/>
              </w:rPr>
              <w:t>Aby projekt był kwalifikowalny, musi być realizowany w całości na obszarze danego OSI.</w:t>
            </w:r>
          </w:p>
          <w:p w:rsidR="00A33674" w:rsidRPr="00A33674" w:rsidRDefault="00A33674">
            <w:pPr>
              <w:pStyle w:val="Nagwek"/>
              <w:spacing w:before="120" w:after="120"/>
              <w:jc w:val="both"/>
              <w:rPr>
                <w:rFonts w:cs="Arial"/>
                <w:b/>
              </w:rPr>
            </w:pPr>
            <w:r w:rsidRPr="00A33674">
              <w:rPr>
                <w:rFonts w:cs="Arial"/>
                <w:b/>
              </w:rPr>
              <w:t xml:space="preserve">Poddziałanie </w:t>
            </w:r>
            <w:r w:rsidR="00453577">
              <w:rPr>
                <w:rFonts w:cs="Arial"/>
                <w:b/>
              </w:rPr>
              <w:t>3</w:t>
            </w:r>
            <w:r w:rsidR="0070348E" w:rsidRPr="00A33674">
              <w:rPr>
                <w:rFonts w:cs="Arial"/>
                <w:b/>
              </w:rPr>
              <w:t>.</w:t>
            </w:r>
            <w:r w:rsidR="0070348E">
              <w:rPr>
                <w:rFonts w:cs="Arial"/>
                <w:b/>
              </w:rPr>
              <w:t>3.2</w:t>
            </w:r>
            <w:r w:rsidR="0070348E" w:rsidRPr="00A33674">
              <w:rPr>
                <w:rFonts w:cs="Arial"/>
                <w:b/>
              </w:rPr>
              <w:t xml:space="preserve"> </w:t>
            </w:r>
            <w:r w:rsidR="00453577" w:rsidRPr="00C374A5">
              <w:rPr>
                <w:rFonts w:cs="Arial"/>
                <w:b/>
              </w:rPr>
              <w:t>Efektywność energetyczna w budynkach użyteczności publicznej i sektorze mieszkaniowym</w:t>
            </w:r>
            <w:r w:rsidR="00453577" w:rsidRPr="00A33674">
              <w:rPr>
                <w:rFonts w:cs="Arial"/>
                <w:b/>
              </w:rPr>
              <w:t xml:space="preserve"> </w:t>
            </w:r>
            <w:r w:rsidRPr="00A33674">
              <w:rPr>
                <w:rFonts w:cs="Arial"/>
                <w:b/>
              </w:rPr>
              <w:t xml:space="preserve">– ZIT </w:t>
            </w:r>
            <w:proofErr w:type="spellStart"/>
            <w:r w:rsidR="0070348E">
              <w:rPr>
                <w:rFonts w:cs="Arial"/>
                <w:b/>
              </w:rPr>
              <w:t>WrOF</w:t>
            </w:r>
            <w:proofErr w:type="spellEnd"/>
          </w:p>
          <w:p w:rsidR="002275FD" w:rsidRPr="002275FD" w:rsidRDefault="002275FD">
            <w:pPr>
              <w:autoSpaceDE w:val="0"/>
              <w:autoSpaceDN w:val="0"/>
              <w:adjustRightInd w:val="0"/>
              <w:spacing w:before="120" w:after="120" w:line="240" w:lineRule="auto"/>
              <w:jc w:val="both"/>
              <w:rPr>
                <w:rFonts w:cs="Arial"/>
              </w:rPr>
            </w:pPr>
            <w:r w:rsidRPr="00EC7B04">
              <w:rPr>
                <w:rFonts w:cs="Arial"/>
                <w:u w:val="single"/>
              </w:rPr>
              <w:t>Nabór w trybie konkursowym –</w:t>
            </w:r>
            <w:r w:rsidR="00EC7B04">
              <w:rPr>
                <w:rFonts w:cs="Arial"/>
                <w:u w:val="single"/>
              </w:rPr>
              <w:t xml:space="preserve"> </w:t>
            </w:r>
            <w:r w:rsidRPr="002275FD">
              <w:rPr>
                <w:rFonts w:cs="Arial"/>
                <w:u w:val="single"/>
              </w:rPr>
              <w:t xml:space="preserve">dla beneficjentów realizujących </w:t>
            </w:r>
            <w:r w:rsidR="00F363C4">
              <w:rPr>
                <w:rFonts w:cs="Arial"/>
                <w:u w:val="single"/>
              </w:rPr>
              <w:t xml:space="preserve">projekty </w:t>
            </w:r>
            <w:r w:rsidR="00F363C4">
              <w:rPr>
                <w:rFonts w:cs="Calibri"/>
                <w:color w:val="000000"/>
                <w:u w:val="single"/>
              </w:rPr>
              <w:t>w całości</w:t>
            </w:r>
            <w:r w:rsidR="00F363C4" w:rsidRPr="002275FD">
              <w:rPr>
                <w:rFonts w:cs="Arial"/>
                <w:u w:val="single"/>
              </w:rPr>
              <w:t xml:space="preserve"> </w:t>
            </w:r>
            <w:r w:rsidRPr="002275FD">
              <w:rPr>
                <w:rFonts w:cs="Arial"/>
                <w:u w:val="single"/>
              </w:rPr>
              <w:t xml:space="preserve">na terenie Wrocławskiego Obszaru Funkcjonalnego określonego w </w:t>
            </w:r>
            <w:r w:rsidRPr="002275FD">
              <w:rPr>
                <w:rFonts w:cs="Arial"/>
                <w:u w:val="single"/>
              </w:rPr>
              <w:lastRenderedPageBreak/>
              <w:t xml:space="preserve">Strategii ZIT </w:t>
            </w:r>
            <w:proofErr w:type="spellStart"/>
            <w:r w:rsidRPr="002275FD">
              <w:rPr>
                <w:rFonts w:cs="Arial"/>
                <w:u w:val="single"/>
              </w:rPr>
              <w:t>WrOF</w:t>
            </w:r>
            <w:proofErr w:type="spellEnd"/>
            <w:r w:rsidR="00E42B41">
              <w:rPr>
                <w:rStyle w:val="Odwoanieprzypisudolnego"/>
                <w:rFonts w:cs="Arial"/>
                <w:u w:val="single"/>
              </w:rPr>
              <w:footnoteReference w:id="7"/>
            </w:r>
            <w:r w:rsidRPr="002275FD">
              <w:rPr>
                <w:rFonts w:cs="Arial"/>
                <w:u w:val="single"/>
              </w:rPr>
              <w:t>.</w:t>
            </w:r>
          </w:p>
          <w:p w:rsidR="00A33674" w:rsidRPr="00E4080C" w:rsidRDefault="00D32EEB" w:rsidP="00E4080C">
            <w:pPr>
              <w:autoSpaceDE w:val="0"/>
              <w:autoSpaceDN w:val="0"/>
              <w:adjustRightInd w:val="0"/>
              <w:spacing w:before="120" w:after="120" w:line="240" w:lineRule="auto"/>
              <w:jc w:val="both"/>
              <w:rPr>
                <w:rFonts w:cs="Arial"/>
              </w:rPr>
            </w:pPr>
            <w:r>
              <w:rPr>
                <w:rFonts w:cs="Arial"/>
                <w:u w:val="single"/>
              </w:rPr>
              <w:t>Aby projekt był kwalifikowalny, musi być realizowany w całości na obszarze danego ZIT.</w:t>
            </w:r>
          </w:p>
          <w:p w:rsidR="00A33674" w:rsidRPr="00A33674" w:rsidRDefault="00A33674">
            <w:pPr>
              <w:pStyle w:val="Nagwek"/>
              <w:spacing w:before="120" w:after="120"/>
              <w:jc w:val="both"/>
              <w:rPr>
                <w:rFonts w:cs="Arial"/>
                <w:b/>
              </w:rPr>
            </w:pPr>
            <w:r w:rsidRPr="00A33674">
              <w:rPr>
                <w:rFonts w:cs="Arial"/>
                <w:b/>
              </w:rPr>
              <w:t xml:space="preserve">Poddziałanie </w:t>
            </w:r>
            <w:r w:rsidR="007A0FA0">
              <w:rPr>
                <w:rFonts w:cs="Arial"/>
                <w:b/>
              </w:rPr>
              <w:t>3</w:t>
            </w:r>
            <w:r w:rsidR="0070348E" w:rsidRPr="00A33674">
              <w:rPr>
                <w:rFonts w:cs="Arial"/>
                <w:b/>
              </w:rPr>
              <w:t>.</w:t>
            </w:r>
            <w:r w:rsidR="0070348E">
              <w:rPr>
                <w:rFonts w:cs="Arial"/>
                <w:b/>
              </w:rPr>
              <w:t>3.3</w:t>
            </w:r>
            <w:r w:rsidR="0070348E" w:rsidRPr="00A33674">
              <w:rPr>
                <w:rFonts w:cs="Arial"/>
                <w:b/>
              </w:rPr>
              <w:t xml:space="preserve"> </w:t>
            </w:r>
            <w:r w:rsidR="007A0FA0" w:rsidRPr="00C374A5">
              <w:rPr>
                <w:rFonts w:cs="Arial"/>
                <w:b/>
              </w:rPr>
              <w:t>Efektywność energetyczna w budynkach użyteczności publicznej i sektorze mieszkaniowym</w:t>
            </w:r>
            <w:r w:rsidR="007A0FA0" w:rsidRPr="00A33674">
              <w:rPr>
                <w:rFonts w:cs="Arial"/>
                <w:b/>
              </w:rPr>
              <w:t xml:space="preserve"> </w:t>
            </w:r>
            <w:r w:rsidRPr="00A33674">
              <w:rPr>
                <w:rFonts w:cs="Arial"/>
                <w:b/>
              </w:rPr>
              <w:t>– ZIT</w:t>
            </w:r>
            <w:r w:rsidR="0070348E">
              <w:rPr>
                <w:rFonts w:cs="Arial"/>
                <w:b/>
              </w:rPr>
              <w:t xml:space="preserve"> AJ</w:t>
            </w:r>
          </w:p>
          <w:p w:rsidR="002275FD" w:rsidRDefault="002275FD">
            <w:pPr>
              <w:autoSpaceDE w:val="0"/>
              <w:autoSpaceDN w:val="0"/>
              <w:adjustRightInd w:val="0"/>
              <w:spacing w:before="120" w:after="120" w:line="240" w:lineRule="auto"/>
              <w:jc w:val="both"/>
              <w:rPr>
                <w:rFonts w:cs="Arial"/>
                <w:u w:val="single"/>
              </w:rPr>
            </w:pPr>
            <w:r w:rsidRPr="00EC4090">
              <w:rPr>
                <w:rFonts w:cs="Arial"/>
                <w:u w:val="single"/>
              </w:rPr>
              <w:t>Nabór w trybie konkursowym –</w:t>
            </w:r>
            <w:r w:rsidR="00EC4090">
              <w:rPr>
                <w:rFonts w:cs="Arial"/>
                <w:u w:val="single"/>
              </w:rPr>
              <w:t xml:space="preserve"> </w:t>
            </w:r>
            <w:r w:rsidRPr="002275FD">
              <w:rPr>
                <w:rFonts w:cs="Arial"/>
                <w:u w:val="single"/>
              </w:rPr>
              <w:t xml:space="preserve">dla beneficjentów realizujących </w:t>
            </w:r>
            <w:r w:rsidR="00F363C4">
              <w:rPr>
                <w:rFonts w:cs="Arial"/>
                <w:u w:val="single"/>
              </w:rPr>
              <w:t xml:space="preserve">projekty </w:t>
            </w:r>
            <w:r w:rsidR="00F363C4">
              <w:rPr>
                <w:rFonts w:cs="Calibri"/>
                <w:color w:val="000000"/>
                <w:u w:val="single"/>
              </w:rPr>
              <w:t>w całości</w:t>
            </w:r>
            <w:r w:rsidR="00F363C4" w:rsidRPr="002275FD">
              <w:rPr>
                <w:rFonts w:cs="Arial"/>
                <w:u w:val="single"/>
              </w:rPr>
              <w:t xml:space="preserve"> </w:t>
            </w:r>
            <w:r w:rsidR="00F363C4">
              <w:rPr>
                <w:rFonts w:cs="Arial"/>
                <w:u w:val="single"/>
              </w:rPr>
              <w:t xml:space="preserve"> </w:t>
            </w:r>
            <w:r w:rsidRPr="002275FD">
              <w:rPr>
                <w:rFonts w:cs="Arial"/>
                <w:u w:val="single"/>
              </w:rPr>
              <w:t>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F363C4" w:rsidRPr="002275FD" w:rsidRDefault="00BA6E09">
            <w:pPr>
              <w:autoSpaceDE w:val="0"/>
              <w:autoSpaceDN w:val="0"/>
              <w:adjustRightInd w:val="0"/>
              <w:spacing w:before="120" w:after="120" w:line="240" w:lineRule="auto"/>
              <w:jc w:val="both"/>
              <w:rPr>
                <w:rFonts w:cs="Arial"/>
              </w:rPr>
            </w:pPr>
            <w:r>
              <w:rPr>
                <w:rFonts w:cs="Arial"/>
                <w:u w:val="single"/>
              </w:rPr>
              <w:t>Aby projekt był kwalifikowalny, musi być realizowany</w:t>
            </w:r>
            <w:r w:rsidR="00F363C4">
              <w:rPr>
                <w:rFonts w:cs="Arial"/>
                <w:u w:val="single"/>
              </w:rPr>
              <w:t xml:space="preserve"> </w:t>
            </w:r>
            <w:r>
              <w:rPr>
                <w:rFonts w:cs="Arial"/>
                <w:u w:val="single"/>
              </w:rPr>
              <w:t>w całości na obszarze danego ZIT.</w:t>
            </w:r>
          </w:p>
          <w:p w:rsidR="005F764E" w:rsidRPr="00B27059" w:rsidRDefault="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w:t>
            </w:r>
            <w:r w:rsidR="005E2B94">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395B5B">
              <w:t xml:space="preserve">, </w:t>
            </w:r>
            <w:hyperlink r:id="rId13" w:history="1">
              <w:r w:rsidR="00395B5B" w:rsidRPr="0089749B">
                <w:rPr>
                  <w:rStyle w:val="Hipercze"/>
                </w:rPr>
                <w:t>www.dip.dolnyslask.pl</w:t>
              </w:r>
            </w:hyperlink>
            <w:r w:rsidR="00395B5B" w:rsidRPr="00395B5B">
              <w:t xml:space="preserve"> </w:t>
            </w:r>
            <w:r w:rsidRPr="00B27059">
              <w:rPr>
                <w:rFonts w:ascii="Calibri" w:eastAsia="Times New Roman" w:hAnsi="Calibri" w:cs="Calibri"/>
                <w:color w:val="000000"/>
                <w:szCs w:val="20"/>
                <w:lang w:eastAsia="pl-PL"/>
              </w:rPr>
              <w:t xml:space="preserve">oraz </w:t>
            </w:r>
            <w:hyperlink r:id="rId14">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Default="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B6F73" w:rsidRPr="00B27059" w:rsidRDefault="00781D8E">
            <w:pPr>
              <w:suppressAutoHyphens/>
              <w:spacing w:before="120" w:after="120" w:line="240" w:lineRule="auto"/>
              <w:jc w:val="both"/>
              <w:rPr>
                <w:rFonts w:ascii="Calibri" w:eastAsia="Times New Roman" w:hAnsi="Calibri" w:cs="Calibri"/>
                <w:color w:val="000000"/>
                <w:szCs w:val="20"/>
                <w:lang w:eastAsia="pl-PL"/>
              </w:rPr>
            </w:pPr>
            <w:r>
              <w:rPr>
                <w:rFonts w:ascii="Calibri" w:eastAsia="Times New Roman" w:hAnsi="Calibri" w:cs="Calibri"/>
                <w:color w:val="000000"/>
                <w:szCs w:val="20"/>
                <w:lang w:eastAsia="pl-PL"/>
              </w:rPr>
              <w:t>Celem konkursu</w:t>
            </w:r>
            <w:r w:rsidR="005B6F73" w:rsidRPr="005B6F73">
              <w:rPr>
                <w:rFonts w:ascii="Calibri" w:eastAsia="Times New Roman" w:hAnsi="Calibri" w:cs="Calibri"/>
                <w:color w:val="000000"/>
                <w:szCs w:val="20"/>
                <w:lang w:eastAsia="pl-PL"/>
              </w:rPr>
              <w:t xml:space="preserve"> jest wyłonienie projektów, które w największym stopniu przyczynią się do osiąg</w:t>
            </w:r>
            <w:r w:rsidR="005B6F73">
              <w:rPr>
                <w:rFonts w:ascii="Calibri" w:eastAsia="Times New Roman" w:hAnsi="Calibri" w:cs="Calibri"/>
                <w:color w:val="000000"/>
                <w:szCs w:val="20"/>
                <w:lang w:eastAsia="pl-PL"/>
              </w:rPr>
              <w:t xml:space="preserve">nięcia celów RPO WD oraz celów Działania 3.3 określonych </w:t>
            </w:r>
            <w:r w:rsidR="005B6F73" w:rsidRPr="005B6F73">
              <w:rPr>
                <w:rFonts w:ascii="Calibri" w:eastAsia="Times New Roman" w:hAnsi="Calibri" w:cs="Calibri"/>
                <w:color w:val="000000"/>
                <w:szCs w:val="20"/>
                <w:lang w:eastAsia="pl-PL"/>
              </w:rPr>
              <w:t>w SZOOP RPO WD, do których należy w szczególnośc</w:t>
            </w:r>
            <w:r w:rsidR="005B6F73">
              <w:rPr>
                <w:rFonts w:ascii="Calibri" w:eastAsia="Times New Roman" w:hAnsi="Calibri" w:cs="Calibri"/>
                <w:color w:val="000000"/>
                <w:szCs w:val="20"/>
                <w:lang w:eastAsia="pl-PL"/>
              </w:rPr>
              <w:t>i</w:t>
            </w:r>
            <w:r>
              <w:rPr>
                <w:rFonts w:ascii="Calibri" w:eastAsia="Times New Roman" w:hAnsi="Calibri" w:cs="Calibri"/>
                <w:color w:val="000000"/>
                <w:szCs w:val="20"/>
                <w:lang w:eastAsia="pl-PL"/>
              </w:rPr>
              <w:t xml:space="preserve"> kompleksowa modernizacja energetyczna</w:t>
            </w:r>
            <w:r w:rsidRPr="00781D8E">
              <w:rPr>
                <w:rFonts w:ascii="Calibri" w:eastAsia="Times New Roman" w:hAnsi="Calibri" w:cs="Calibri"/>
                <w:color w:val="000000"/>
                <w:szCs w:val="20"/>
                <w:lang w:eastAsia="pl-PL"/>
              </w:rPr>
              <w:t xml:space="preserve"> wielorodzinnych </w:t>
            </w:r>
            <w:r>
              <w:rPr>
                <w:rFonts w:ascii="Calibri" w:eastAsia="Times New Roman" w:hAnsi="Calibri" w:cs="Calibri"/>
                <w:color w:val="000000"/>
                <w:szCs w:val="20"/>
                <w:lang w:eastAsia="pl-PL"/>
              </w:rPr>
              <w:t xml:space="preserve">budynków </w:t>
            </w:r>
            <w:r w:rsidRPr="00781D8E">
              <w:rPr>
                <w:rFonts w:ascii="Calibri" w:eastAsia="Times New Roman" w:hAnsi="Calibri" w:cs="Calibri"/>
                <w:color w:val="000000"/>
                <w:szCs w:val="20"/>
                <w:lang w:eastAsia="pl-PL"/>
              </w:rPr>
              <w:t>mieszkalnych opartych o system zarządzania energią</w:t>
            </w:r>
            <w:r>
              <w:rPr>
                <w:rFonts w:ascii="Calibri" w:eastAsia="Times New Roman" w:hAnsi="Calibri" w:cs="Calibri"/>
                <w:color w:val="000000"/>
                <w:szCs w:val="20"/>
                <w:lang w:eastAsia="pl-PL"/>
              </w:rPr>
              <w:t xml:space="preserve"> </w:t>
            </w:r>
            <w:r w:rsidRPr="00781D8E">
              <w:rPr>
                <w:rFonts w:ascii="Calibri" w:eastAsia="Times New Roman" w:hAnsi="Calibri" w:cs="Calibri"/>
                <w:color w:val="000000"/>
                <w:szCs w:val="20"/>
                <w:lang w:eastAsia="pl-PL"/>
              </w:rPr>
              <w:t>(typ 3.3.B)</w:t>
            </w:r>
            <w:r>
              <w:rPr>
                <w:rFonts w:ascii="Calibri" w:eastAsia="Times New Roman" w:hAnsi="Calibri" w:cs="Calibri"/>
                <w:color w:val="000000"/>
                <w:szCs w:val="20"/>
                <w:lang w:eastAsia="pl-PL"/>
              </w:rPr>
              <w:t>.</w:t>
            </w:r>
          </w:p>
          <w:p w:rsidR="005F764E" w:rsidRDefault="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r w:rsidR="00DE5B0C">
              <w:rPr>
                <w:rFonts w:ascii="Calibri" w:eastAsia="Times New Roman" w:hAnsi="Calibri" w:cs="Calibri"/>
                <w:color w:val="000000"/>
                <w:szCs w:val="20"/>
                <w:lang w:eastAsia="pl-PL"/>
              </w:rPr>
              <w:t xml:space="preserve">, a także odpowiednie zasady wynikające z RPO WD i </w:t>
            </w:r>
            <w:proofErr w:type="spellStart"/>
            <w:r w:rsidR="00DE5B0C">
              <w:rPr>
                <w:rFonts w:ascii="Calibri" w:eastAsia="Times New Roman" w:hAnsi="Calibri" w:cs="Calibri"/>
                <w:color w:val="000000"/>
                <w:szCs w:val="20"/>
                <w:lang w:eastAsia="pl-PL"/>
              </w:rPr>
              <w:t>SzOOP</w:t>
            </w:r>
            <w:proofErr w:type="spellEnd"/>
            <w:r w:rsidR="00DE5B0C">
              <w:rPr>
                <w:rFonts w:ascii="Calibri" w:eastAsia="Times New Roman" w:hAnsi="Calibri" w:cs="Calibri"/>
                <w:color w:val="000000"/>
                <w:szCs w:val="20"/>
                <w:lang w:eastAsia="pl-PL"/>
              </w:rPr>
              <w:t xml:space="preserve"> RPO WD</w:t>
            </w:r>
            <w:r w:rsidRPr="00B27059">
              <w:rPr>
                <w:rFonts w:ascii="Calibri" w:eastAsia="Times New Roman" w:hAnsi="Calibri" w:cs="Calibri"/>
                <w:color w:val="000000"/>
                <w:szCs w:val="20"/>
                <w:lang w:eastAsia="pl-PL"/>
              </w:rPr>
              <w:t>.</w:t>
            </w:r>
          </w:p>
          <w:p w:rsidR="004078C8" w:rsidRDefault="00A57D0A">
            <w:pPr>
              <w:suppressAutoHyphens/>
              <w:spacing w:before="120" w:after="120" w:line="240" w:lineRule="auto"/>
              <w:jc w:val="both"/>
              <w:rPr>
                <w:rFonts w:ascii="Calibri" w:eastAsia="Times New Roman" w:hAnsi="Calibri" w:cs="Calibri"/>
                <w:color w:val="000000"/>
                <w:szCs w:val="20"/>
                <w:lang w:eastAsia="pl-PL"/>
              </w:rPr>
            </w:pPr>
            <w:r>
              <w:rPr>
                <w:rFonts w:ascii="Calibri" w:eastAsia="Times New Roman" w:hAnsi="Calibri" w:cs="Calibri"/>
                <w:color w:val="000000"/>
                <w:szCs w:val="20"/>
                <w:lang w:eastAsia="pl-PL"/>
              </w:rPr>
              <w:t xml:space="preserve">W przypadku niezgodności pomiędzy przepisami prawa  a </w:t>
            </w:r>
            <w:r w:rsidR="004078C8" w:rsidRPr="004078C8">
              <w:rPr>
                <w:rFonts w:ascii="Calibri" w:eastAsia="Times New Roman" w:hAnsi="Calibri" w:cs="Calibri"/>
                <w:color w:val="000000"/>
                <w:szCs w:val="20"/>
                <w:lang w:eastAsia="pl-PL"/>
              </w:rPr>
              <w:t>niniejszym Regulaminem,</w:t>
            </w:r>
            <w:r w:rsidR="004078C8">
              <w:rPr>
                <w:rFonts w:ascii="Calibri" w:eastAsia="Times New Roman" w:hAnsi="Calibri" w:cs="Calibri"/>
                <w:color w:val="000000"/>
                <w:szCs w:val="20"/>
                <w:lang w:eastAsia="pl-PL"/>
              </w:rPr>
              <w:t xml:space="preserve"> </w:t>
            </w:r>
            <w:r w:rsidR="004078C8" w:rsidRPr="004078C8">
              <w:rPr>
                <w:rFonts w:ascii="Calibri" w:eastAsia="Times New Roman" w:hAnsi="Calibri" w:cs="Calibri"/>
                <w:color w:val="000000"/>
                <w:szCs w:val="20"/>
                <w:lang w:eastAsia="pl-PL"/>
              </w:rPr>
              <w:t>stosuje się obowiązujące przepisy prawa</w:t>
            </w:r>
            <w:r w:rsidR="004078C8">
              <w:rPr>
                <w:rFonts w:ascii="Calibri" w:eastAsia="Times New Roman" w:hAnsi="Calibri" w:cs="Calibri"/>
                <w:color w:val="000000"/>
                <w:szCs w:val="20"/>
                <w:lang w:eastAsia="pl-PL"/>
              </w:rPr>
              <w:t>.</w:t>
            </w:r>
          </w:p>
          <w:p w:rsidR="00FB437C" w:rsidRDefault="00A57D0A">
            <w:pPr>
              <w:suppressAutoHyphens/>
              <w:spacing w:before="120" w:after="120" w:line="240" w:lineRule="auto"/>
              <w:jc w:val="both"/>
              <w:rPr>
                <w:rFonts w:ascii="Calibri" w:eastAsia="Times New Roman" w:hAnsi="Calibri" w:cs="Calibri"/>
                <w:color w:val="000000"/>
                <w:szCs w:val="20"/>
                <w:lang w:eastAsia="pl-PL"/>
              </w:rPr>
            </w:pPr>
            <w:r>
              <w:rPr>
                <w:rFonts w:ascii="Calibri" w:eastAsia="Times New Roman" w:hAnsi="Calibri" w:cs="Calibri"/>
                <w:color w:val="000000"/>
                <w:szCs w:val="20"/>
                <w:lang w:eastAsia="pl-PL"/>
              </w:rPr>
              <w:t xml:space="preserve">Stosownie do art. 50 ustawy </w:t>
            </w:r>
            <w:r w:rsidR="00FB437C" w:rsidRPr="00FB437C">
              <w:rPr>
                <w:rFonts w:ascii="Calibri" w:eastAsia="Times New Roman" w:hAnsi="Calibri" w:cs="Calibri"/>
                <w:color w:val="000000"/>
                <w:szCs w:val="20"/>
                <w:lang w:eastAsia="pl-PL"/>
              </w:rPr>
              <w:t>wdr</w:t>
            </w:r>
            <w:r>
              <w:rPr>
                <w:rFonts w:ascii="Calibri" w:eastAsia="Times New Roman" w:hAnsi="Calibri" w:cs="Calibri"/>
                <w:color w:val="000000"/>
                <w:szCs w:val="20"/>
                <w:lang w:eastAsia="pl-PL"/>
              </w:rPr>
              <w:t xml:space="preserve">ożeniowej do postępowania w </w:t>
            </w:r>
            <w:r w:rsidR="00FB437C" w:rsidRPr="00FB437C">
              <w:rPr>
                <w:rFonts w:ascii="Calibri" w:eastAsia="Times New Roman" w:hAnsi="Calibri" w:cs="Calibri"/>
                <w:color w:val="000000"/>
                <w:szCs w:val="20"/>
                <w:lang w:eastAsia="pl-PL"/>
              </w:rPr>
              <w:t>zakresie ubiegania się o</w:t>
            </w:r>
            <w:r w:rsidR="00FB437C">
              <w:rPr>
                <w:rFonts w:ascii="Calibri" w:eastAsia="Times New Roman" w:hAnsi="Calibri" w:cs="Calibri"/>
                <w:color w:val="000000"/>
                <w:szCs w:val="20"/>
                <w:lang w:eastAsia="pl-PL"/>
              </w:rPr>
              <w:t xml:space="preserve"> </w:t>
            </w:r>
            <w:r>
              <w:rPr>
                <w:rFonts w:ascii="Calibri" w:eastAsia="Times New Roman" w:hAnsi="Calibri" w:cs="Calibri"/>
                <w:color w:val="000000"/>
                <w:szCs w:val="20"/>
                <w:lang w:eastAsia="pl-PL"/>
              </w:rPr>
              <w:t xml:space="preserve">dofinansowanie oraz udzielania dofinansowania na </w:t>
            </w:r>
            <w:r w:rsidR="00FB437C" w:rsidRPr="00FB437C">
              <w:rPr>
                <w:rFonts w:ascii="Calibri" w:eastAsia="Times New Roman" w:hAnsi="Calibri" w:cs="Calibri"/>
                <w:color w:val="000000"/>
                <w:szCs w:val="20"/>
                <w:lang w:eastAsia="pl-PL"/>
              </w:rPr>
              <w:t>podstawie ustawy nie stosuje się przepisów ustawy z dnia 14 czerwca 1960 r. Kodeks postępowania administracyjnego, z wyjątkiem przepisów dotyczących wyłączenia pracowników organu, doręczeń i sposobu obliczania terminów.</w:t>
            </w:r>
          </w:p>
          <w:p w:rsidR="0076386F" w:rsidRPr="00B27059" w:rsidRDefault="0076386F">
            <w:pPr>
              <w:suppressAutoHyphens/>
              <w:spacing w:before="120" w:after="120" w:line="240" w:lineRule="auto"/>
              <w:jc w:val="both"/>
              <w:rPr>
                <w:rFonts w:ascii="Calibri" w:eastAsia="Times New Roman" w:hAnsi="Calibri" w:cs="Calibri"/>
                <w:color w:val="000000"/>
                <w:szCs w:val="20"/>
                <w:lang w:eastAsia="pl-PL"/>
              </w:rPr>
            </w:pPr>
            <w:r w:rsidRPr="0076386F">
              <w:rPr>
                <w:rFonts w:ascii="Calibri" w:eastAsia="Times New Roman" w:hAnsi="Calibri" w:cs="Calibri"/>
                <w:color w:val="000000"/>
                <w:szCs w:val="20"/>
                <w:lang w:eastAsia="pl-PL"/>
              </w:rPr>
              <w:t>Zgodnie z postanowieniami art. 71 rozporządzenia ogólnego,</w:t>
            </w:r>
            <w:r>
              <w:rPr>
                <w:rFonts w:ascii="Calibri" w:eastAsia="Times New Roman" w:hAnsi="Calibri" w:cs="Calibri"/>
                <w:color w:val="000000"/>
                <w:szCs w:val="20"/>
                <w:lang w:eastAsia="pl-PL"/>
              </w:rPr>
              <w:t xml:space="preserve"> </w:t>
            </w:r>
            <w:r w:rsidR="00A57D0A">
              <w:rPr>
                <w:rFonts w:ascii="Calibri" w:eastAsia="Times New Roman" w:hAnsi="Calibri" w:cs="Calibri"/>
                <w:color w:val="000000"/>
                <w:szCs w:val="20"/>
                <w:lang w:eastAsia="pl-PL"/>
              </w:rPr>
              <w:t xml:space="preserve">w </w:t>
            </w:r>
            <w:r w:rsidRPr="0076386F">
              <w:rPr>
                <w:rFonts w:ascii="Calibri" w:eastAsia="Times New Roman" w:hAnsi="Calibri" w:cs="Calibri"/>
                <w:color w:val="000000"/>
                <w:szCs w:val="20"/>
                <w:lang w:eastAsia="pl-PL"/>
              </w:rPr>
              <w:t xml:space="preserve">przypadku operacji obejmującej inwestycję w infrastrukturę lub inwestycje produkcyjne, trwałość projektów współfinansowanych ze środków funduszy strukturalnych lub </w:t>
            </w:r>
            <w:r w:rsidRPr="0076386F">
              <w:rPr>
                <w:rFonts w:ascii="Calibri" w:eastAsia="Times New Roman" w:hAnsi="Calibri" w:cs="Calibri"/>
                <w:color w:val="000000"/>
                <w:szCs w:val="20"/>
                <w:lang w:eastAsia="pl-PL"/>
              </w:rPr>
              <w:lastRenderedPageBreak/>
              <w:t xml:space="preserve">Funduszu Spójności musi być zachowana przez okres 5 lat (3 lat w przypadku </w:t>
            </w:r>
            <w:r>
              <w:rPr>
                <w:rFonts w:ascii="Calibri" w:eastAsia="Times New Roman" w:hAnsi="Calibri" w:cs="Calibri"/>
                <w:color w:val="000000"/>
                <w:szCs w:val="20"/>
                <w:lang w:eastAsia="pl-PL"/>
              </w:rPr>
              <w:t>M</w:t>
            </w:r>
            <w:r w:rsidRPr="0076386F">
              <w:rPr>
                <w:rFonts w:ascii="Calibri" w:eastAsia="Times New Roman" w:hAnsi="Calibri" w:cs="Calibri"/>
                <w:color w:val="000000"/>
                <w:szCs w:val="20"/>
                <w:lang w:eastAsia="pl-PL"/>
              </w:rPr>
              <w:t>ŚP -</w:t>
            </w:r>
            <w:r>
              <w:rPr>
                <w:rFonts w:ascii="Calibri" w:eastAsia="Times New Roman" w:hAnsi="Calibri" w:cs="Calibri"/>
                <w:color w:val="000000"/>
                <w:szCs w:val="20"/>
                <w:lang w:eastAsia="pl-PL"/>
              </w:rPr>
              <w:t xml:space="preserve"> </w:t>
            </w:r>
            <w:r w:rsidR="00A57D0A">
              <w:rPr>
                <w:rFonts w:ascii="Calibri" w:eastAsia="Times New Roman" w:hAnsi="Calibri" w:cs="Calibri"/>
                <w:color w:val="000000"/>
                <w:szCs w:val="20"/>
                <w:lang w:eastAsia="pl-PL"/>
              </w:rPr>
              <w:t xml:space="preserve">w odniesieniu do </w:t>
            </w:r>
            <w:r w:rsidRPr="0076386F">
              <w:rPr>
                <w:rFonts w:ascii="Calibri" w:eastAsia="Times New Roman" w:hAnsi="Calibri" w:cs="Calibri"/>
                <w:color w:val="000000"/>
                <w:szCs w:val="20"/>
                <w:lang w:eastAsia="pl-PL"/>
              </w:rPr>
              <w:t>projektó</w:t>
            </w:r>
            <w:r w:rsidR="00A57D0A">
              <w:rPr>
                <w:rFonts w:ascii="Calibri" w:eastAsia="Times New Roman" w:hAnsi="Calibri" w:cs="Calibri"/>
                <w:color w:val="000000"/>
                <w:szCs w:val="20"/>
                <w:lang w:eastAsia="pl-PL"/>
              </w:rPr>
              <w:t xml:space="preserve">w, z którymi związany jest </w:t>
            </w:r>
            <w:r w:rsidRPr="0076386F">
              <w:rPr>
                <w:rFonts w:ascii="Calibri" w:eastAsia="Times New Roman" w:hAnsi="Calibri" w:cs="Calibri"/>
                <w:color w:val="000000"/>
                <w:szCs w:val="20"/>
                <w:lang w:eastAsia="pl-PL"/>
              </w:rPr>
              <w:t>wymóg utrzymania inwestycji lub miejsc pracy) od daty płatności końcowej*</w:t>
            </w:r>
            <w:r w:rsidR="00F101C4">
              <w:rPr>
                <w:rFonts w:ascii="Calibri" w:eastAsia="Times New Roman" w:hAnsi="Calibri" w:cs="Calibri"/>
                <w:color w:val="000000"/>
                <w:szCs w:val="20"/>
                <w:lang w:eastAsia="pl-PL"/>
              </w:rPr>
              <w:t xml:space="preserve"> </w:t>
            </w:r>
            <w:r w:rsidRPr="0076386F">
              <w:rPr>
                <w:rFonts w:ascii="Calibri" w:eastAsia="Times New Roman" w:hAnsi="Calibri" w:cs="Calibri"/>
                <w:color w:val="000000"/>
                <w:szCs w:val="20"/>
                <w:lang w:eastAsia="pl-PL"/>
              </w:rPr>
              <w:t>na rzecz beneficjenta, a w przypadku, gdy przepisy regulujące udzielanie pomocy publicznej wprowadzają bardziej restrykcyjne wymogi w tym zakresie, wówczas stosuje się okres ustalony zgodnie z tymi przepisami.</w:t>
            </w:r>
          </w:p>
          <w:p w:rsidR="005F764E" w:rsidRPr="00B27059" w:rsidRDefault="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Default="005F764E">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76386F" w:rsidRPr="00B27059" w:rsidRDefault="0076386F">
            <w:pPr>
              <w:spacing w:before="120" w:after="120" w:line="240" w:lineRule="auto"/>
              <w:jc w:val="both"/>
              <w:rPr>
                <w:rFonts w:cs="Calibri"/>
                <w:sz w:val="24"/>
                <w:szCs w:val="24"/>
              </w:rPr>
            </w:pPr>
            <w:r w:rsidRPr="0076386F">
              <w:rPr>
                <w:rFonts w:cs="Calibri"/>
                <w:sz w:val="24"/>
                <w:szCs w:val="24"/>
              </w:rPr>
              <w:t>*</w:t>
            </w:r>
            <w:r>
              <w:rPr>
                <w:rFonts w:cs="Calibri"/>
                <w:sz w:val="24"/>
                <w:szCs w:val="24"/>
              </w:rPr>
              <w:t xml:space="preserve"> </w:t>
            </w:r>
            <w:r w:rsidRPr="0076386F">
              <w:rPr>
                <w:rFonts w:cs="Calibri"/>
                <w:sz w:val="20"/>
                <w:szCs w:val="20"/>
              </w:rPr>
              <w:t>Przez  płatność końcową należy</w:t>
            </w:r>
            <w:r w:rsidR="00597E6F" w:rsidRPr="00597E6F">
              <w:rPr>
                <w:rFonts w:cs="Calibri"/>
                <w:sz w:val="20"/>
                <w:szCs w:val="20"/>
              </w:rPr>
              <w:t xml:space="preserve"> przez to rozumieć wypłacenie kwoty obejmującej część wydatków kwalifikowalnych poniesionych na realizację Projektu, ujętych we wniosku o płatność końcową, przekazanej przez BGK na podstawie zlecenia płatności (w części dotyczącej Funduszu), oraz przez DIP na podstawie dyspozycji przekazania środków budżetu państwa (w części dotyczącej współfinansowania) na rachunek bankowy Beneficjenta a w pozostałych przypadkach datę zatwierdzenia wniosku o płatność końcową (np. wniosek rozliczający zaliczkę);</w:t>
            </w:r>
          </w:p>
        </w:tc>
      </w:tr>
      <w:tr w:rsidR="00424DF6" w:rsidRPr="00B27059" w:rsidTr="006D7C1A">
        <w:tc>
          <w:tcPr>
            <w:tcW w:w="534" w:type="dxa"/>
          </w:tcPr>
          <w:p w:rsidR="00424DF6" w:rsidRPr="00B27059" w:rsidRDefault="00FD6EC7" w:rsidP="005A42DF">
            <w:pPr>
              <w:autoSpaceDE w:val="0"/>
              <w:autoSpaceDN w:val="0"/>
              <w:adjustRightInd w:val="0"/>
              <w:spacing w:after="0" w:line="240" w:lineRule="auto"/>
              <w:rPr>
                <w:rFonts w:cs="Calibri"/>
                <w:color w:val="000000"/>
              </w:rPr>
            </w:pPr>
            <w:r w:rsidRPr="00B27059">
              <w:rPr>
                <w:rFonts w:cs="Calibri"/>
                <w:b/>
                <w:bCs/>
                <w:color w:val="000000"/>
              </w:rPr>
              <w:lastRenderedPageBreak/>
              <w:t>2.</w:t>
            </w:r>
          </w:p>
        </w:tc>
        <w:tc>
          <w:tcPr>
            <w:tcW w:w="2268" w:type="dxa"/>
          </w:tcPr>
          <w:p w:rsidR="00424DF6" w:rsidRPr="00B27059" w:rsidRDefault="00424DF6" w:rsidP="006E2B9C">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pPr>
              <w:pStyle w:val="Akapitzlist"/>
              <w:spacing w:before="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8B09AA">
            <w:pPr>
              <w:pStyle w:val="Akapitzlist"/>
              <w:numPr>
                <w:ilvl w:val="0"/>
                <w:numId w:val="9"/>
              </w:numPr>
              <w:spacing w:before="120" w:after="120" w:line="240" w:lineRule="auto"/>
              <w:ind w:left="459"/>
              <w:jc w:val="both"/>
              <w:rPr>
                <w:rFonts w:asciiTheme="minorHAnsi" w:hAnsiTheme="minorHAnsi"/>
                <w:szCs w:val="22"/>
              </w:rPr>
            </w:pPr>
            <w:r>
              <w:rPr>
                <w:rFonts w:asciiTheme="minorHAnsi" w:hAnsiTheme="minorHAnsi"/>
                <w:szCs w:val="22"/>
              </w:rPr>
              <w:t>Dla Poddziałania 3</w:t>
            </w:r>
            <w:r w:rsidR="002275FD">
              <w:rPr>
                <w:rFonts w:asciiTheme="minorHAnsi" w:hAnsiTheme="minorHAnsi"/>
                <w:szCs w:val="22"/>
              </w:rPr>
              <w:t xml:space="preserve">.3.1 - </w:t>
            </w:r>
            <w:r w:rsidRPr="00C52BEB">
              <w:rPr>
                <w:rFonts w:asciiTheme="minorHAnsi" w:hAnsiTheme="minorHAnsi" w:cs="Arial"/>
                <w:szCs w:val="22"/>
              </w:rPr>
              <w:t>Efektywność energetyczna w budynkach użyteczności publicznej i sektorze mieszkaniowym</w:t>
            </w:r>
            <w:r w:rsidR="002275FD" w:rsidRPr="002275FD">
              <w:rPr>
                <w:rFonts w:asciiTheme="minorHAnsi" w:hAnsiTheme="minorHAnsi" w:cs="Arial"/>
                <w:szCs w:val="22"/>
              </w:rPr>
              <w:t xml:space="preserve"> – konkurs</w:t>
            </w:r>
            <w:r w:rsidR="0036509C">
              <w:rPr>
                <w:rFonts w:asciiTheme="minorHAnsi" w:hAnsiTheme="minorHAnsi" w:cs="Arial"/>
                <w:szCs w:val="22"/>
              </w:rPr>
              <w:t>y</w:t>
            </w:r>
            <w:r w:rsidR="002275FD" w:rsidRPr="002275FD">
              <w:rPr>
                <w:rFonts w:asciiTheme="minorHAnsi" w:hAnsiTheme="minorHAnsi" w:cs="Arial"/>
                <w:szCs w:val="22"/>
              </w:rPr>
              <w:t xml:space="preserve"> horyzontaln</w:t>
            </w:r>
            <w:r w:rsidR="0036509C">
              <w:rPr>
                <w:rFonts w:asciiTheme="minorHAnsi" w:hAnsiTheme="minorHAnsi" w:cs="Arial"/>
                <w:szCs w:val="22"/>
              </w:rPr>
              <w:t>e</w:t>
            </w:r>
            <w:r w:rsidR="002275FD" w:rsidRPr="002275FD">
              <w:rPr>
                <w:rFonts w:asciiTheme="minorHAnsi" w:hAnsiTheme="minorHAnsi" w:cs="Arial"/>
                <w:szCs w:val="22"/>
              </w:rPr>
              <w:t xml:space="preserve"> – nabór na OSI</w:t>
            </w:r>
            <w:r w:rsidR="002275FD">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w:t>
            </w:r>
          </w:p>
          <w:p w:rsidR="00EB2B31" w:rsidRPr="00EB2B31" w:rsidRDefault="002275FD">
            <w:pPr>
              <w:pStyle w:val="Akapitzlist"/>
              <w:numPr>
                <w:ilvl w:val="0"/>
                <w:numId w:val="9"/>
              </w:numPr>
              <w:spacing w:before="120" w:after="120" w:line="240" w:lineRule="auto"/>
              <w:ind w:left="459"/>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w:t>
            </w:r>
            <w:r w:rsidR="009C744A">
              <w:rPr>
                <w:rFonts w:asciiTheme="minorHAnsi" w:hAnsiTheme="minorHAnsi"/>
                <w:szCs w:val="22"/>
              </w:rPr>
              <w:t>3</w:t>
            </w:r>
            <w:r w:rsidRPr="00EB2B31">
              <w:rPr>
                <w:rFonts w:asciiTheme="minorHAnsi" w:hAnsiTheme="minorHAnsi"/>
                <w:szCs w:val="22"/>
              </w:rPr>
              <w:t xml:space="preserve">.3.2 - </w:t>
            </w:r>
            <w:r w:rsidR="009C744A" w:rsidRPr="00C52BEB">
              <w:rPr>
                <w:rFonts w:asciiTheme="minorHAnsi" w:hAnsiTheme="minorHAnsi" w:cs="Arial"/>
                <w:szCs w:val="22"/>
              </w:rPr>
              <w:t>Efektywność energetyczna w budynkach użyteczności publicznej i sektorze mieszkaniowym</w:t>
            </w:r>
            <w:r w:rsidR="00EB2B31" w:rsidRPr="00EB2B31">
              <w:rPr>
                <w:rFonts w:asciiTheme="minorHAnsi" w:hAnsiTheme="minorHAnsi" w:cs="Arial"/>
                <w:szCs w:val="22"/>
              </w:rPr>
              <w:t xml:space="preserve"> – ZIT </w:t>
            </w:r>
            <w:proofErr w:type="spellStart"/>
            <w:r w:rsidR="00EB2B31" w:rsidRPr="00EB2B31">
              <w:rPr>
                <w:rFonts w:asciiTheme="minorHAnsi" w:hAnsiTheme="minorHAnsi" w:cs="Arial"/>
              </w:rPr>
              <w:t>WrOF</w:t>
            </w:r>
            <w:proofErr w:type="spellEnd"/>
            <w:r w:rsidR="00EB2B31" w:rsidRPr="00EB2B31">
              <w:rPr>
                <w:rFonts w:asciiTheme="minorHAnsi" w:hAnsiTheme="minorHAnsi" w:cs="Arial"/>
              </w:rPr>
              <w:t xml:space="preserve">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2014-2020oraz Gmina Wrocław pełniąca funkcję IP w ramach instrumentu Zintegrowane Inwestycje Terytorialne Wrocławskiego Obszaru Funkcjonalnego (ZIT </w:t>
            </w:r>
            <w:proofErr w:type="spellStart"/>
            <w:r w:rsidR="00EB2B31" w:rsidRPr="00EB2B31">
              <w:rPr>
                <w:rFonts w:asciiTheme="minorHAnsi" w:hAnsiTheme="minorHAnsi"/>
              </w:rPr>
              <w:t>WrOF</w:t>
            </w:r>
            <w:proofErr w:type="spellEnd"/>
            <w:r w:rsidR="00EB2B31" w:rsidRPr="00EB2B31">
              <w:rPr>
                <w:rFonts w:asciiTheme="minorHAnsi" w:hAnsiTheme="minorHAnsi"/>
              </w:rPr>
              <w:t xml:space="preserve">) pełniące role Instytucji Organizującej Konkurs. </w:t>
            </w:r>
          </w:p>
          <w:p w:rsidR="00EB2B31" w:rsidRPr="00EB2B31" w:rsidRDefault="00EB2B31">
            <w:pPr>
              <w:pStyle w:val="Akapitzlist"/>
              <w:numPr>
                <w:ilvl w:val="0"/>
                <w:numId w:val="9"/>
              </w:numPr>
              <w:spacing w:before="120" w:after="120" w:line="240" w:lineRule="auto"/>
              <w:ind w:left="459"/>
              <w:jc w:val="both"/>
              <w:rPr>
                <w:rFonts w:asciiTheme="minorHAnsi" w:hAnsiTheme="minorHAnsi"/>
                <w:szCs w:val="22"/>
              </w:rPr>
            </w:pPr>
            <w:r w:rsidRPr="00EB2B31">
              <w:rPr>
                <w:rFonts w:asciiTheme="minorHAnsi" w:hAnsiTheme="minorHAnsi"/>
                <w:szCs w:val="22"/>
              </w:rPr>
              <w:t xml:space="preserve">Dla Poddziałania </w:t>
            </w:r>
            <w:r w:rsidR="0044505C">
              <w:rPr>
                <w:rFonts w:asciiTheme="minorHAnsi" w:hAnsiTheme="minorHAnsi"/>
                <w:szCs w:val="22"/>
              </w:rPr>
              <w:t>3</w:t>
            </w:r>
            <w:r w:rsidRPr="00EB2B31">
              <w:rPr>
                <w:rFonts w:asciiTheme="minorHAnsi" w:hAnsiTheme="minorHAnsi"/>
                <w:szCs w:val="22"/>
              </w:rPr>
              <w:t xml:space="preserve">.3.3 - </w:t>
            </w:r>
            <w:r w:rsidR="0044505C" w:rsidRPr="00C52BEB">
              <w:rPr>
                <w:rFonts w:asciiTheme="minorHAnsi" w:hAnsiTheme="minorHAnsi" w:cs="Arial"/>
                <w:szCs w:val="22"/>
              </w:rPr>
              <w:t>Efektywność energetyczna w budynkach użyteczności publicznej i sektorze mieszkaniowym</w:t>
            </w:r>
            <w:r w:rsidRPr="00EB2B31">
              <w:rPr>
                <w:rFonts w:asciiTheme="minorHAnsi" w:hAnsiTheme="minorHAnsi" w:cs="Arial"/>
                <w:szCs w:val="22"/>
              </w:rPr>
              <w:t xml:space="preserve">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0F6848" w:rsidRPr="000F6848" w:rsidRDefault="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F86DB7" w:rsidRPr="00F86DB7" w:rsidRDefault="00EB2B31">
            <w:pPr>
              <w:pStyle w:val="Akapitzlist"/>
              <w:spacing w:before="120" w:after="120" w:line="240" w:lineRule="auto"/>
              <w:ind w:left="33"/>
              <w:jc w:val="both"/>
              <w:rPr>
                <w:rFonts w:ascii="Calibri" w:hAnsi="Calibri"/>
                <w:b/>
                <w:szCs w:val="22"/>
                <w:u w:val="single"/>
              </w:rPr>
            </w:pPr>
            <w:r w:rsidRPr="00F86DB7">
              <w:rPr>
                <w:rFonts w:ascii="Calibri" w:hAnsi="Calibri"/>
                <w:b/>
                <w:szCs w:val="22"/>
                <w:u w:val="single"/>
              </w:rPr>
              <w:t xml:space="preserve">Zadania związane z </w:t>
            </w:r>
            <w:r w:rsidR="00FC763F">
              <w:rPr>
                <w:rFonts w:ascii="Calibri" w:hAnsi="Calibri"/>
                <w:b/>
                <w:szCs w:val="22"/>
                <w:u w:val="single"/>
              </w:rPr>
              <w:t>konkursem</w:t>
            </w:r>
            <w:r w:rsidR="00FC763F" w:rsidRPr="00F86DB7">
              <w:rPr>
                <w:b/>
                <w:u w:val="single"/>
              </w:rPr>
              <w:t xml:space="preserve"> </w:t>
            </w:r>
            <w:r w:rsidR="00F86DB7" w:rsidRPr="00F86DB7">
              <w:rPr>
                <w:rFonts w:ascii="Calibri" w:hAnsi="Calibri"/>
                <w:b/>
                <w:szCs w:val="22"/>
                <w:u w:val="single"/>
              </w:rPr>
              <w:t>dla Poddziałania 3.3.1 Efektywność energetyczna w budynkach użyteczności publicznej i sektorze mieszkaniowym – konkursy horyzontalne – nabór na OSI</w:t>
            </w:r>
            <w:r w:rsidR="00F86DB7" w:rsidRPr="00F86DB7">
              <w:rPr>
                <w:b/>
                <w:u w:val="single"/>
              </w:rPr>
              <w:t xml:space="preserve"> </w:t>
            </w:r>
            <w:r w:rsidR="00F86DB7" w:rsidRPr="00F86DB7">
              <w:rPr>
                <w:rFonts w:asciiTheme="minorHAnsi" w:hAnsiTheme="minorHAnsi"/>
                <w:b/>
                <w:u w:val="single"/>
              </w:rPr>
              <w:t>nr</w:t>
            </w:r>
            <w:r w:rsidR="00F86DB7" w:rsidRPr="00F86DB7">
              <w:rPr>
                <w:b/>
                <w:u w:val="single"/>
              </w:rPr>
              <w:t xml:space="preserve"> </w:t>
            </w:r>
            <w:r w:rsidR="00F86DB7" w:rsidRPr="00F86DB7">
              <w:rPr>
                <w:rFonts w:ascii="Calibri" w:hAnsi="Calibri"/>
                <w:b/>
                <w:szCs w:val="22"/>
                <w:u w:val="single"/>
              </w:rPr>
              <w:t>RPDS.03.03.01-IZ.00-02-147/16</w:t>
            </w:r>
            <w:r w:rsidRPr="00F86DB7">
              <w:rPr>
                <w:rFonts w:ascii="Calibri" w:hAnsi="Calibri"/>
                <w:b/>
                <w:szCs w:val="22"/>
                <w:u w:val="single"/>
              </w:rPr>
              <w:t xml:space="preserve"> realizuje</w:t>
            </w:r>
            <w:r w:rsidR="00F86DB7" w:rsidRPr="00F86DB7">
              <w:rPr>
                <w:rFonts w:ascii="Calibri" w:hAnsi="Calibri"/>
                <w:b/>
                <w:szCs w:val="22"/>
                <w:u w:val="single"/>
              </w:rPr>
              <w:t>:</w:t>
            </w:r>
            <w:r w:rsidRPr="00F86DB7">
              <w:rPr>
                <w:rFonts w:ascii="Calibri" w:hAnsi="Calibri"/>
                <w:b/>
                <w:szCs w:val="22"/>
                <w:u w:val="single"/>
              </w:rPr>
              <w:t xml:space="preserve"> </w:t>
            </w:r>
          </w:p>
          <w:p w:rsidR="0044505C" w:rsidRDefault="00EB2B31">
            <w:pPr>
              <w:pStyle w:val="Akapitzlist"/>
              <w:spacing w:before="120" w:after="120" w:line="240" w:lineRule="auto"/>
              <w:ind w:left="0"/>
              <w:jc w:val="both"/>
              <w:rPr>
                <w:rFonts w:ascii="Calibri" w:hAnsi="Calibri"/>
                <w:szCs w:val="22"/>
              </w:rPr>
            </w:pPr>
            <w:r w:rsidRPr="0014267F">
              <w:rPr>
                <w:rFonts w:ascii="Calibri" w:hAnsi="Calibri"/>
                <w:szCs w:val="22"/>
                <w:u w:val="single"/>
              </w:rPr>
              <w:lastRenderedPageBreak/>
              <w:t>Departament Funduszy Europejskich</w:t>
            </w:r>
            <w:r w:rsidRPr="00451636">
              <w:rPr>
                <w:rFonts w:ascii="Calibri" w:hAnsi="Calibri"/>
                <w:szCs w:val="22"/>
              </w:rPr>
              <w:t xml:space="preserve"> w Urzędzie Marszałkowskim Województwa Dolnośląskiego z siedzibą we Wrocławiu, ul. Mazo</w:t>
            </w:r>
            <w:r w:rsidR="000F6848">
              <w:rPr>
                <w:rFonts w:ascii="Calibri" w:hAnsi="Calibri"/>
                <w:szCs w:val="22"/>
              </w:rPr>
              <w:t>wiecka 17, kod pocztowy 50-412</w:t>
            </w:r>
            <w:r w:rsidR="0044505C">
              <w:rPr>
                <w:rFonts w:ascii="Calibri" w:hAnsi="Calibri"/>
                <w:szCs w:val="22"/>
              </w:rPr>
              <w:t>,</w:t>
            </w:r>
            <w:r w:rsidR="00C66CF0">
              <w:rPr>
                <w:rFonts w:ascii="Calibri" w:hAnsi="Calibri"/>
                <w:szCs w:val="22"/>
              </w:rPr>
              <w:t xml:space="preserve"> który wykonuje obowiązki IOK do upływu terminu składania wniosków o dofinansowanie w ramach </w:t>
            </w:r>
            <w:r w:rsidR="00FC763F">
              <w:rPr>
                <w:rFonts w:ascii="Calibri" w:hAnsi="Calibri"/>
                <w:szCs w:val="22"/>
              </w:rPr>
              <w:t>konkursu</w:t>
            </w:r>
            <w:r w:rsidR="00C66CF0">
              <w:rPr>
                <w:rFonts w:ascii="Calibri" w:hAnsi="Calibri"/>
                <w:szCs w:val="22"/>
              </w:rPr>
              <w:t>, przy czym wnioski będą składane do DIP,</w:t>
            </w:r>
          </w:p>
          <w:p w:rsidR="000F6848" w:rsidRDefault="0044505C">
            <w:pPr>
              <w:spacing w:before="120" w:after="120" w:line="240" w:lineRule="auto"/>
              <w:jc w:val="both"/>
              <w:rPr>
                <w:rFonts w:ascii="Calibri" w:hAnsi="Calibri"/>
              </w:rPr>
            </w:pPr>
            <w:r w:rsidRPr="0014267F">
              <w:rPr>
                <w:rFonts w:ascii="Calibri" w:hAnsi="Calibri"/>
                <w:u w:val="single"/>
              </w:rPr>
              <w:t>Dolnośląska Instytucja Pośrednicząca</w:t>
            </w:r>
            <w:r w:rsidRPr="0044505C">
              <w:rPr>
                <w:rFonts w:ascii="Calibri" w:hAnsi="Calibri"/>
              </w:rPr>
              <w:t xml:space="preserve"> z siedzibą</w:t>
            </w:r>
            <w:r>
              <w:rPr>
                <w:rFonts w:ascii="Calibri" w:hAnsi="Calibri"/>
              </w:rPr>
              <w:t xml:space="preserve"> we Wrocławiu,</w:t>
            </w:r>
            <w:r w:rsidRPr="0044505C">
              <w:rPr>
                <w:rFonts w:ascii="Calibri" w:hAnsi="Calibri"/>
              </w:rPr>
              <w:t xml:space="preserve"> ul. Strzegomska 2-4</w:t>
            </w:r>
            <w:r>
              <w:rPr>
                <w:rFonts w:ascii="Calibri" w:hAnsi="Calibri"/>
              </w:rPr>
              <w:t xml:space="preserve">, kod pocztowy </w:t>
            </w:r>
            <w:r w:rsidR="00F86DB7">
              <w:rPr>
                <w:rFonts w:ascii="Calibri" w:hAnsi="Calibri"/>
              </w:rPr>
              <w:t>53-611</w:t>
            </w:r>
            <w:r w:rsidR="00C66CF0">
              <w:rPr>
                <w:rFonts w:ascii="Calibri" w:hAnsi="Calibri"/>
              </w:rPr>
              <w:t xml:space="preserve"> – wykonująca obowiązki IOK od momentu upływu terminu składania wniosków o dofinansowanie w ramach </w:t>
            </w:r>
            <w:r w:rsidR="00FC763F">
              <w:rPr>
                <w:rFonts w:ascii="Calibri" w:hAnsi="Calibri"/>
              </w:rPr>
              <w:t>konku</w:t>
            </w:r>
            <w:r w:rsidR="00C66CF0">
              <w:rPr>
                <w:rFonts w:ascii="Calibri" w:hAnsi="Calibri"/>
              </w:rPr>
              <w:t>r</w:t>
            </w:r>
            <w:r w:rsidR="00FC763F">
              <w:rPr>
                <w:rFonts w:ascii="Calibri" w:hAnsi="Calibri"/>
              </w:rPr>
              <w:t>s</w:t>
            </w:r>
            <w:r w:rsidR="00C66CF0">
              <w:rPr>
                <w:rFonts w:ascii="Calibri" w:hAnsi="Calibri"/>
              </w:rPr>
              <w:t>u</w:t>
            </w:r>
            <w:r w:rsidR="00F86DB7">
              <w:rPr>
                <w:rFonts w:ascii="Calibri" w:hAnsi="Calibri"/>
              </w:rPr>
              <w:t>.</w:t>
            </w:r>
          </w:p>
          <w:p w:rsidR="00F86DB7" w:rsidRPr="00F86DB7" w:rsidRDefault="00F86DB7">
            <w:pPr>
              <w:pStyle w:val="Akapitzlist"/>
              <w:spacing w:before="120" w:after="120" w:line="240" w:lineRule="auto"/>
              <w:ind w:left="33"/>
              <w:jc w:val="both"/>
              <w:rPr>
                <w:rFonts w:ascii="Calibri" w:hAnsi="Calibri"/>
                <w:b/>
                <w:szCs w:val="22"/>
                <w:u w:val="single"/>
              </w:rPr>
            </w:pPr>
            <w:r w:rsidRPr="00F86DB7">
              <w:rPr>
                <w:rFonts w:ascii="Calibri" w:hAnsi="Calibri"/>
                <w:b/>
                <w:szCs w:val="22"/>
                <w:u w:val="single"/>
              </w:rPr>
              <w:t xml:space="preserve">Zadania związane z </w:t>
            </w:r>
            <w:r w:rsidR="00350C28">
              <w:rPr>
                <w:rFonts w:ascii="Calibri" w:hAnsi="Calibri"/>
                <w:b/>
                <w:szCs w:val="22"/>
                <w:u w:val="single"/>
              </w:rPr>
              <w:t xml:space="preserve">konkursem </w:t>
            </w:r>
            <w:r w:rsidRPr="00F86DB7">
              <w:rPr>
                <w:rFonts w:ascii="Calibri" w:hAnsi="Calibri"/>
                <w:b/>
                <w:szCs w:val="22"/>
                <w:u w:val="single"/>
              </w:rPr>
              <w:t xml:space="preserve">dla Poddziałania 3.3.2 Efektywność energetyczna w budynkach użyteczności publicznej i sektorze mieszkaniowym – ZIT </w:t>
            </w:r>
            <w:proofErr w:type="spellStart"/>
            <w:r w:rsidRPr="00F86DB7">
              <w:rPr>
                <w:rFonts w:ascii="Calibri" w:hAnsi="Calibri"/>
                <w:b/>
                <w:szCs w:val="22"/>
                <w:u w:val="single"/>
              </w:rPr>
              <w:t>WrOF</w:t>
            </w:r>
            <w:proofErr w:type="spellEnd"/>
            <w:r w:rsidRPr="00F86DB7">
              <w:rPr>
                <w:b/>
                <w:u w:val="single"/>
              </w:rPr>
              <w:t xml:space="preserve"> </w:t>
            </w:r>
            <w:r w:rsidRPr="00F86DB7">
              <w:rPr>
                <w:rFonts w:asciiTheme="minorHAnsi" w:hAnsiTheme="minorHAnsi"/>
                <w:b/>
                <w:u w:val="single"/>
              </w:rPr>
              <w:t xml:space="preserve">nr </w:t>
            </w:r>
            <w:r w:rsidRPr="00F86DB7">
              <w:rPr>
                <w:rFonts w:ascii="Calibri" w:hAnsi="Calibri"/>
                <w:b/>
                <w:szCs w:val="22"/>
                <w:u w:val="single"/>
              </w:rPr>
              <w:t xml:space="preserve">RPDS.03.03.02-IZ.00-02-148/16 realizuje: </w:t>
            </w:r>
          </w:p>
          <w:p w:rsidR="00F86DB7" w:rsidRPr="00F86DB7" w:rsidRDefault="00F86DB7">
            <w:pPr>
              <w:pStyle w:val="Akapitzlist"/>
              <w:spacing w:before="120" w:after="120" w:line="240" w:lineRule="auto"/>
              <w:ind w:left="33"/>
              <w:jc w:val="both"/>
              <w:rPr>
                <w:rFonts w:ascii="Calibri" w:hAnsi="Calibri"/>
                <w:szCs w:val="22"/>
              </w:rPr>
            </w:pPr>
            <w:r w:rsidRPr="0014267F">
              <w:rPr>
                <w:rFonts w:ascii="Calibri" w:hAnsi="Calibri"/>
                <w:szCs w:val="22"/>
                <w:u w:val="single"/>
              </w:rPr>
              <w:t>Departament Funduszy Europejskich</w:t>
            </w:r>
            <w:r w:rsidRPr="00F86DB7">
              <w:rPr>
                <w:rFonts w:ascii="Calibri" w:hAnsi="Calibri"/>
                <w:szCs w:val="22"/>
              </w:rPr>
              <w:t xml:space="preserve"> w Urzędzie Marszałkowskim Województwa Dolnośląskiego z siedzibą we Wrocławiu, ul. Mazowiecka 17, kod pocztowy 50-412,</w:t>
            </w:r>
            <w:r w:rsidR="009227FF">
              <w:rPr>
                <w:rFonts w:ascii="Calibri" w:hAnsi="Calibri"/>
                <w:szCs w:val="22"/>
              </w:rPr>
              <w:t xml:space="preserve"> który wykonuje obowiązki IOK do upływu terminu składania wniosków o dofinansowanie w ramach </w:t>
            </w:r>
            <w:r w:rsidR="00FC763F">
              <w:rPr>
                <w:rFonts w:ascii="Calibri" w:hAnsi="Calibri"/>
                <w:szCs w:val="22"/>
              </w:rPr>
              <w:t>konkursu</w:t>
            </w:r>
            <w:r w:rsidR="009227FF">
              <w:rPr>
                <w:rFonts w:ascii="Calibri" w:hAnsi="Calibri"/>
                <w:szCs w:val="22"/>
              </w:rPr>
              <w:t>, przy czym wnioski będą składane do DIP,</w:t>
            </w:r>
          </w:p>
          <w:p w:rsidR="00F86DB7" w:rsidRDefault="00F86DB7">
            <w:pPr>
              <w:pStyle w:val="Akapitzlist"/>
              <w:spacing w:before="120" w:after="120" w:line="240" w:lineRule="auto"/>
              <w:ind w:left="0"/>
              <w:jc w:val="both"/>
              <w:rPr>
                <w:rFonts w:ascii="Calibri" w:hAnsi="Calibri"/>
                <w:szCs w:val="22"/>
              </w:rPr>
            </w:pPr>
            <w:r w:rsidRPr="0014267F">
              <w:rPr>
                <w:rFonts w:ascii="Calibri" w:hAnsi="Calibri"/>
                <w:szCs w:val="22"/>
                <w:u w:val="single"/>
              </w:rPr>
              <w:t>Dolnośląska Instytucja Pośrednicząca</w:t>
            </w:r>
            <w:r w:rsidRPr="00F86DB7">
              <w:rPr>
                <w:rFonts w:ascii="Calibri" w:hAnsi="Calibri"/>
                <w:szCs w:val="22"/>
              </w:rPr>
              <w:t xml:space="preserve"> z siedzibą we Wrocławiu, ul. Strzegomska 2-4, kod pocztowy 53-611</w:t>
            </w:r>
            <w:r w:rsidR="009227FF">
              <w:rPr>
                <w:rFonts w:ascii="Calibri" w:hAnsi="Calibri"/>
                <w:szCs w:val="22"/>
              </w:rPr>
              <w:t xml:space="preserve"> </w:t>
            </w:r>
            <w:r w:rsidR="009227FF">
              <w:rPr>
                <w:rFonts w:ascii="Calibri" w:hAnsi="Calibri"/>
              </w:rPr>
              <w:t xml:space="preserve">– wykonująca obowiązki IOK od momentu upływu terminu składania wniosków o dofinansowanie w ramach </w:t>
            </w:r>
            <w:r w:rsidR="00FC763F">
              <w:rPr>
                <w:rFonts w:ascii="Calibri" w:hAnsi="Calibri"/>
              </w:rPr>
              <w:t>konkursu</w:t>
            </w:r>
            <w:r w:rsidRPr="00F86DB7">
              <w:rPr>
                <w:rFonts w:ascii="Calibri" w:hAnsi="Calibri"/>
                <w:szCs w:val="22"/>
              </w:rPr>
              <w:t>.</w:t>
            </w:r>
          </w:p>
          <w:p w:rsidR="000F6848" w:rsidRDefault="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pPr>
              <w:pStyle w:val="Akapitzlist"/>
              <w:spacing w:before="120" w:after="120" w:line="240" w:lineRule="auto"/>
              <w:ind w:left="0"/>
              <w:jc w:val="both"/>
              <w:rPr>
                <w:rFonts w:ascii="Calibri" w:hAnsi="Calibri"/>
              </w:rPr>
            </w:pPr>
            <w:r w:rsidRPr="0014267F">
              <w:rPr>
                <w:rFonts w:ascii="Calibri" w:hAnsi="Calibri"/>
                <w:bCs/>
                <w:u w:val="single"/>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pPr>
              <w:pStyle w:val="Akapitzlist"/>
              <w:spacing w:before="120" w:after="120" w:line="240" w:lineRule="auto"/>
              <w:ind w:left="0"/>
              <w:jc w:val="both"/>
              <w:rPr>
                <w:rFonts w:ascii="Calibri" w:hAnsi="Calibri"/>
                <w:szCs w:val="22"/>
              </w:rPr>
            </w:pPr>
            <w:r w:rsidRPr="00DB69D3">
              <w:rPr>
                <w:rFonts w:ascii="Calibri" w:hAnsi="Calibri"/>
              </w:rPr>
              <w:t>Porozumieni</w:t>
            </w:r>
            <w:r w:rsidR="003C4F7A">
              <w:rPr>
                <w:rFonts w:ascii="Calibri" w:hAnsi="Calibri"/>
              </w:rPr>
              <w:t>a</w:t>
            </w:r>
            <w:r w:rsidRPr="00DB69D3">
              <w:rPr>
                <w:rFonts w:ascii="Calibri" w:hAnsi="Calibri"/>
              </w:rPr>
              <w:t xml:space="preserv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w:t>
            </w:r>
            <w:r w:rsidR="003C4F7A">
              <w:rPr>
                <w:rFonts w:ascii="Calibri" w:hAnsi="Calibri"/>
              </w:rPr>
              <w:t xml:space="preserve"> pomiędzy IZ RPO WD a DIP</w:t>
            </w:r>
            <w:r w:rsidR="000136D5">
              <w:rPr>
                <w:rFonts w:ascii="Calibri" w:hAnsi="Calibri"/>
              </w:rPr>
              <w:t xml:space="preserve"> oraz pomiędzy Gminą Wrocław a DIP</w:t>
            </w:r>
            <w:r w:rsidRPr="00DB69D3">
              <w:rPr>
                <w:rFonts w:ascii="Calibri" w:hAnsi="Calibri"/>
              </w:rPr>
              <w:t xml:space="preserve"> reguluj</w:t>
            </w:r>
            <w:r w:rsidR="000136D5">
              <w:rPr>
                <w:rFonts w:ascii="Calibri" w:hAnsi="Calibri"/>
              </w:rPr>
              <w:t>ą</w:t>
            </w:r>
            <w:r w:rsidRPr="00DB69D3">
              <w:rPr>
                <w:rFonts w:ascii="Calibri" w:hAnsi="Calibri"/>
              </w:rPr>
              <w:t xml:space="preserve"> zasady współpracy (prawa i obowiązki) w ramach ww. konkursu.</w:t>
            </w:r>
          </w:p>
          <w:p w:rsidR="00F86DB7" w:rsidRPr="00F86DB7" w:rsidRDefault="00F86DB7">
            <w:pPr>
              <w:pStyle w:val="Akapitzlist"/>
              <w:spacing w:before="120" w:after="120" w:line="240" w:lineRule="auto"/>
              <w:ind w:left="33"/>
              <w:jc w:val="both"/>
              <w:rPr>
                <w:rFonts w:ascii="Calibri" w:hAnsi="Calibri"/>
                <w:b/>
                <w:szCs w:val="22"/>
                <w:u w:val="single"/>
              </w:rPr>
            </w:pPr>
            <w:r w:rsidRPr="00F86DB7">
              <w:rPr>
                <w:rFonts w:ascii="Calibri" w:hAnsi="Calibri"/>
                <w:b/>
                <w:szCs w:val="22"/>
                <w:u w:val="single"/>
              </w:rPr>
              <w:t xml:space="preserve">Zadania związane z </w:t>
            </w:r>
            <w:r w:rsidR="00FC763F">
              <w:rPr>
                <w:rFonts w:ascii="Calibri" w:hAnsi="Calibri"/>
                <w:b/>
                <w:szCs w:val="22"/>
                <w:u w:val="single"/>
              </w:rPr>
              <w:t>konkursem</w:t>
            </w:r>
            <w:r w:rsidR="00FC763F" w:rsidRPr="00F86DB7">
              <w:rPr>
                <w:b/>
                <w:u w:val="single"/>
              </w:rPr>
              <w:t xml:space="preserve"> </w:t>
            </w:r>
            <w:r w:rsidRPr="00F86DB7">
              <w:rPr>
                <w:rFonts w:ascii="Calibri" w:hAnsi="Calibri"/>
                <w:b/>
                <w:szCs w:val="22"/>
                <w:u w:val="single"/>
              </w:rPr>
              <w:t>dla Poddziałania 3.3.</w:t>
            </w:r>
            <w:r>
              <w:rPr>
                <w:rFonts w:ascii="Calibri" w:hAnsi="Calibri"/>
                <w:b/>
                <w:szCs w:val="22"/>
                <w:u w:val="single"/>
              </w:rPr>
              <w:t>3</w:t>
            </w:r>
            <w:r w:rsidRPr="00F86DB7">
              <w:rPr>
                <w:rFonts w:ascii="Calibri" w:hAnsi="Calibri"/>
                <w:b/>
                <w:szCs w:val="22"/>
                <w:u w:val="single"/>
              </w:rPr>
              <w:t xml:space="preserve"> Efektywność energetyczna w budynkach użyteczności publicznej i sektorze mieszkaniowym – ZIT </w:t>
            </w:r>
            <w:r>
              <w:rPr>
                <w:rFonts w:ascii="Calibri" w:hAnsi="Calibri"/>
                <w:b/>
                <w:szCs w:val="22"/>
                <w:u w:val="single"/>
              </w:rPr>
              <w:t xml:space="preserve">AJ </w:t>
            </w:r>
            <w:r w:rsidRPr="00F86DB7">
              <w:rPr>
                <w:rFonts w:asciiTheme="minorHAnsi" w:hAnsiTheme="minorHAnsi"/>
                <w:b/>
                <w:u w:val="single"/>
              </w:rPr>
              <w:t xml:space="preserve">nr </w:t>
            </w:r>
            <w:r w:rsidRPr="00F86DB7">
              <w:rPr>
                <w:rFonts w:ascii="Calibri" w:hAnsi="Calibri"/>
                <w:b/>
                <w:szCs w:val="22"/>
                <w:u w:val="single"/>
              </w:rPr>
              <w:t>RPDS.03.03.0</w:t>
            </w:r>
            <w:r>
              <w:rPr>
                <w:rFonts w:ascii="Calibri" w:hAnsi="Calibri"/>
                <w:b/>
                <w:szCs w:val="22"/>
                <w:u w:val="single"/>
              </w:rPr>
              <w:t>3</w:t>
            </w:r>
            <w:r w:rsidRPr="00F86DB7">
              <w:rPr>
                <w:rFonts w:ascii="Calibri" w:hAnsi="Calibri"/>
                <w:b/>
                <w:szCs w:val="22"/>
                <w:u w:val="single"/>
              </w:rPr>
              <w:t>-IZ.00-02-14</w:t>
            </w:r>
            <w:r>
              <w:rPr>
                <w:rFonts w:ascii="Calibri" w:hAnsi="Calibri"/>
                <w:b/>
                <w:szCs w:val="22"/>
                <w:u w:val="single"/>
              </w:rPr>
              <w:t>9</w:t>
            </w:r>
            <w:r w:rsidRPr="00F86DB7">
              <w:rPr>
                <w:rFonts w:ascii="Calibri" w:hAnsi="Calibri"/>
                <w:b/>
                <w:szCs w:val="22"/>
                <w:u w:val="single"/>
              </w:rPr>
              <w:t xml:space="preserve">/16 realizuje: </w:t>
            </w:r>
          </w:p>
          <w:p w:rsidR="00F86DB7" w:rsidRPr="00F86DB7" w:rsidRDefault="00F86DB7">
            <w:pPr>
              <w:pStyle w:val="Akapitzlist"/>
              <w:spacing w:before="120" w:after="120" w:line="240" w:lineRule="auto"/>
              <w:ind w:left="33"/>
              <w:jc w:val="both"/>
              <w:rPr>
                <w:rFonts w:ascii="Calibri" w:hAnsi="Calibri"/>
                <w:szCs w:val="22"/>
              </w:rPr>
            </w:pPr>
            <w:r w:rsidRPr="0014267F">
              <w:rPr>
                <w:rFonts w:ascii="Calibri" w:hAnsi="Calibri"/>
                <w:szCs w:val="22"/>
                <w:u w:val="single"/>
              </w:rPr>
              <w:t>Departament Funduszy Europejskich</w:t>
            </w:r>
            <w:r w:rsidRPr="00F86DB7">
              <w:rPr>
                <w:rFonts w:ascii="Calibri" w:hAnsi="Calibri"/>
                <w:szCs w:val="22"/>
              </w:rPr>
              <w:t xml:space="preserve"> w Urzędzie Marszałkowskim Województwa Dolnośląskiego z siedzibą we Wrocławiu, ul. Mazowiecka 17, kod pocztowy 50-412,</w:t>
            </w:r>
            <w:r w:rsidR="009227FF">
              <w:rPr>
                <w:rFonts w:ascii="Calibri" w:hAnsi="Calibri"/>
                <w:szCs w:val="22"/>
              </w:rPr>
              <w:t xml:space="preserve"> który wykonuje obowiązki IOK do upływu terminu składania wniosków o dofinansowanie w ramach </w:t>
            </w:r>
            <w:r w:rsidR="00FC763F">
              <w:rPr>
                <w:rFonts w:ascii="Calibri" w:hAnsi="Calibri"/>
                <w:szCs w:val="22"/>
              </w:rPr>
              <w:t>konkursu</w:t>
            </w:r>
            <w:r w:rsidR="009227FF">
              <w:rPr>
                <w:rFonts w:ascii="Calibri" w:hAnsi="Calibri"/>
                <w:szCs w:val="22"/>
              </w:rPr>
              <w:t>, przy czym wnioski będą składane do DIP,</w:t>
            </w:r>
          </w:p>
          <w:p w:rsidR="00F86DB7" w:rsidRDefault="00F86DB7">
            <w:pPr>
              <w:pStyle w:val="Akapitzlist"/>
              <w:spacing w:before="120" w:after="120" w:line="240" w:lineRule="auto"/>
              <w:ind w:left="0"/>
              <w:jc w:val="both"/>
              <w:rPr>
                <w:rFonts w:ascii="Calibri" w:hAnsi="Calibri"/>
                <w:szCs w:val="22"/>
              </w:rPr>
            </w:pPr>
            <w:r w:rsidRPr="0014267F">
              <w:rPr>
                <w:rFonts w:ascii="Calibri" w:hAnsi="Calibri"/>
                <w:szCs w:val="22"/>
                <w:u w:val="single"/>
              </w:rPr>
              <w:t>Dolnośląska Instytucja Pośrednicząca</w:t>
            </w:r>
            <w:r w:rsidRPr="00F86DB7">
              <w:rPr>
                <w:rFonts w:ascii="Calibri" w:hAnsi="Calibri"/>
                <w:szCs w:val="22"/>
              </w:rPr>
              <w:t xml:space="preserve"> z siedzibą we Wrocławiu, ul. Strzegomska 2-4, kod pocztowy 53-611</w:t>
            </w:r>
            <w:r w:rsidR="009227FF">
              <w:rPr>
                <w:rFonts w:ascii="Calibri" w:hAnsi="Calibri"/>
                <w:szCs w:val="22"/>
              </w:rPr>
              <w:t xml:space="preserve"> </w:t>
            </w:r>
            <w:r w:rsidR="009227FF">
              <w:rPr>
                <w:rFonts w:ascii="Calibri" w:hAnsi="Calibri"/>
              </w:rPr>
              <w:t xml:space="preserve">– wykonująca obowiązki IOK od momentu upływu terminu składania wniosków o dofinansowanie w ramach </w:t>
            </w:r>
            <w:r w:rsidR="00FC763F">
              <w:rPr>
                <w:rFonts w:ascii="Calibri" w:hAnsi="Calibri"/>
              </w:rPr>
              <w:t>konkursu</w:t>
            </w:r>
            <w:r w:rsidRPr="00F86DB7">
              <w:rPr>
                <w:rFonts w:ascii="Calibri" w:hAnsi="Calibri"/>
                <w:szCs w:val="22"/>
              </w:rPr>
              <w:t>.</w:t>
            </w:r>
          </w:p>
          <w:p w:rsidR="00EB2B31" w:rsidRDefault="000F6848">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pPr>
              <w:pStyle w:val="Akapitzlist"/>
              <w:spacing w:before="120" w:after="120" w:line="240" w:lineRule="auto"/>
              <w:ind w:left="0"/>
              <w:jc w:val="both"/>
              <w:rPr>
                <w:rFonts w:asciiTheme="minorHAnsi" w:hAnsiTheme="minorHAnsi"/>
              </w:rPr>
            </w:pPr>
            <w:r w:rsidRPr="0014267F">
              <w:rPr>
                <w:rFonts w:asciiTheme="minorHAnsi" w:hAnsiTheme="minorHAnsi"/>
                <w:bCs/>
                <w:u w:val="single"/>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D221B5">
            <w:pPr>
              <w:pStyle w:val="Akapitzlist"/>
              <w:spacing w:before="120" w:after="120" w:line="240" w:lineRule="auto"/>
              <w:ind w:left="0"/>
              <w:jc w:val="both"/>
              <w:rPr>
                <w:rFonts w:asciiTheme="minorHAnsi" w:hAnsiTheme="minorHAnsi"/>
                <w:szCs w:val="22"/>
              </w:rPr>
            </w:pPr>
            <w:r>
              <w:rPr>
                <w:rFonts w:asciiTheme="minorHAnsi" w:hAnsiTheme="minorHAnsi"/>
              </w:rPr>
              <w:t>Porozumienia</w:t>
            </w:r>
            <w:r w:rsidR="000F6848" w:rsidRPr="00336740">
              <w:rPr>
                <w:rFonts w:asciiTheme="minorHAnsi" w:hAnsiTheme="minorHAnsi"/>
              </w:rPr>
              <w:t xml:space="preserve"> zawarte pomiędzy </w:t>
            </w:r>
            <w:r w:rsidR="000F6848" w:rsidRPr="00336740">
              <w:rPr>
                <w:rFonts w:asciiTheme="minorHAnsi" w:hAnsiTheme="minorHAnsi"/>
                <w:szCs w:val="22"/>
              </w:rPr>
              <w:t>IZ RPO WD</w:t>
            </w:r>
            <w:r w:rsidR="000F6848" w:rsidRPr="00336740">
              <w:rPr>
                <w:rFonts w:asciiTheme="minorHAnsi" w:hAnsiTheme="minorHAnsi"/>
              </w:rPr>
              <w:t xml:space="preserve"> a </w:t>
            </w:r>
            <w:r w:rsidR="000F6848" w:rsidRPr="000F6848">
              <w:rPr>
                <w:rFonts w:asciiTheme="minorHAnsi" w:hAnsiTheme="minorHAnsi"/>
                <w:bCs/>
              </w:rPr>
              <w:t>Miastem Jelenia Góra</w:t>
            </w:r>
            <w:r w:rsidR="000F6848" w:rsidRPr="00336740">
              <w:rPr>
                <w:rFonts w:asciiTheme="minorHAnsi" w:hAnsiTheme="minorHAnsi"/>
                <w:b/>
                <w:bCs/>
              </w:rPr>
              <w:t xml:space="preserve"> </w:t>
            </w:r>
            <w:r w:rsidR="000F6848" w:rsidRPr="00336740">
              <w:rPr>
                <w:rFonts w:asciiTheme="minorHAnsi" w:hAnsiTheme="minorHAnsi"/>
              </w:rPr>
              <w:t>pełniącym funkcję lidera ZIT AJ i pełniącym funkcję Instytucji Pośredniczącej, w ramach instrumentu Zintegrowane Inwestycje Terytorialne RPO WD,</w:t>
            </w:r>
            <w:r>
              <w:rPr>
                <w:rFonts w:asciiTheme="minorHAnsi" w:hAnsiTheme="minorHAnsi"/>
              </w:rPr>
              <w:t xml:space="preserve"> pomiędzy IZ RPO WD a DIP oraz pomiędzy DIP a Miastem Jelenia Góra regulują</w:t>
            </w:r>
            <w:r w:rsidR="000F6848" w:rsidRPr="00336740">
              <w:rPr>
                <w:rFonts w:asciiTheme="minorHAnsi" w:hAnsiTheme="minorHAnsi"/>
              </w:rPr>
              <w:t xml:space="preserv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5A42DF">
            <w:pPr>
              <w:autoSpaceDE w:val="0"/>
              <w:autoSpaceDN w:val="0"/>
              <w:adjustRightInd w:val="0"/>
              <w:spacing w:after="0" w:line="240" w:lineRule="auto"/>
              <w:rPr>
                <w:rFonts w:cs="Calibri"/>
                <w:b/>
                <w:bCs/>
                <w:color w:val="000000"/>
              </w:rPr>
            </w:pPr>
            <w:r w:rsidRPr="00B27059">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6E2B9C">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w:t>
            </w:r>
            <w:r w:rsidR="00DD13E8" w:rsidRPr="00B27059">
              <w:rPr>
                <w:rFonts w:asciiTheme="minorHAnsi" w:hAnsiTheme="minorHAnsi"/>
                <w:b/>
                <w:bCs/>
                <w:sz w:val="22"/>
                <w:szCs w:val="22"/>
              </w:rPr>
              <w:lastRenderedPageBreak/>
              <w:t>oraz inne ważne dokumenty</w:t>
            </w:r>
            <w:r w:rsidRPr="00B27059">
              <w:rPr>
                <w:rFonts w:asciiTheme="minorHAnsi" w:hAnsiTheme="minorHAnsi"/>
                <w:b/>
                <w:bCs/>
                <w:sz w:val="22"/>
                <w:szCs w:val="22"/>
              </w:rPr>
              <w:t>:</w:t>
            </w:r>
          </w:p>
          <w:p w:rsidR="00FD6EC7" w:rsidRPr="00B27059" w:rsidRDefault="00FD6EC7">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FC1F61" w:rsidRDefault="00FD6EC7">
            <w:pPr>
              <w:pStyle w:val="Default"/>
              <w:jc w:val="both"/>
              <w:rPr>
                <w:rFonts w:asciiTheme="minorHAnsi" w:hAnsiTheme="minorHAnsi"/>
                <w:sz w:val="22"/>
                <w:szCs w:val="22"/>
              </w:rPr>
            </w:pPr>
            <w:r w:rsidRPr="00FC1F61">
              <w:rPr>
                <w:rFonts w:asciiTheme="minorHAnsi" w:hAnsiTheme="minorHAnsi"/>
                <w:sz w:val="22"/>
                <w:szCs w:val="22"/>
              </w:rPr>
              <w:lastRenderedPageBreak/>
              <w:t xml:space="preserve">Konkurs jest prowadzony przede wszystkim w oparciu o niżej wymienione akty </w:t>
            </w:r>
            <w:r w:rsidRPr="00FC1F61">
              <w:rPr>
                <w:rFonts w:asciiTheme="minorHAnsi" w:hAnsiTheme="minorHAnsi"/>
                <w:sz w:val="22"/>
                <w:szCs w:val="22"/>
              </w:rPr>
              <w:lastRenderedPageBreak/>
              <w:t>prawne, dokumenty programowe:</w:t>
            </w:r>
          </w:p>
          <w:p w:rsidR="00FD6EC7" w:rsidRPr="00FC1F61" w:rsidRDefault="00FD6EC7">
            <w:pPr>
              <w:pStyle w:val="Akapitzlist"/>
              <w:numPr>
                <w:ilvl w:val="0"/>
                <w:numId w:val="2"/>
              </w:numPr>
              <w:spacing w:before="120" w:after="120" w:line="240" w:lineRule="auto"/>
              <w:ind w:left="459"/>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 xml:space="preserve">w sprawie stosowania art. 107 i 108 Traktatu o funkcjonowaniu Unii Europejskiej do pomocy de </w:t>
            </w:r>
            <w:proofErr w:type="spellStart"/>
            <w:r w:rsidRPr="00FC1F61">
              <w:rPr>
                <w:rFonts w:ascii="Calibri" w:hAnsi="Calibri"/>
                <w:color w:val="000000"/>
              </w:rPr>
              <w:t>minimis</w:t>
            </w:r>
            <w:proofErr w:type="spellEnd"/>
            <w:r w:rsidRPr="00FC1F61">
              <w:rPr>
                <w:rFonts w:ascii="Calibri" w:hAnsi="Calibri"/>
                <w:color w:val="000000"/>
              </w:rPr>
              <w:t xml:space="preserve"> (Dz. Urz. UE L 352 z 24.12.2013, s. 1);</w:t>
            </w:r>
          </w:p>
          <w:p w:rsidR="008E1123" w:rsidRPr="00FC1F61" w:rsidRDefault="008E1123">
            <w:pPr>
              <w:pStyle w:val="Akapitzlist"/>
              <w:numPr>
                <w:ilvl w:val="0"/>
                <w:numId w:val="2"/>
              </w:numPr>
              <w:spacing w:before="120" w:after="120" w:line="240" w:lineRule="auto"/>
              <w:ind w:left="459"/>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0479AD" w:rsidRPr="000479AD" w:rsidRDefault="000479AD">
            <w:pPr>
              <w:pStyle w:val="Akapitzlist"/>
              <w:numPr>
                <w:ilvl w:val="0"/>
                <w:numId w:val="2"/>
              </w:numPr>
              <w:spacing w:before="120" w:after="120" w:line="240" w:lineRule="auto"/>
              <w:ind w:left="459"/>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0479AD">
              <w:rPr>
                <w:rFonts w:asciiTheme="minorHAnsi" w:eastAsiaTheme="minorHAnsi" w:hAnsiTheme="minorHAnsi" w:cs="Calibri"/>
                <w:color w:val="000000"/>
                <w:szCs w:val="22"/>
                <w:lang w:eastAsia="en-US"/>
              </w:rPr>
              <w:t xml:space="preserve">ozporządzenie Komisji (UE) 2015/1185 z dnia 24 kwietnia 2015 r. w sprawie wykonania dyrektywy Parlamentu Europejskiego i Rady 2009/125/WE w odniesieniu do wymogów dotyczących </w:t>
            </w:r>
            <w:proofErr w:type="spellStart"/>
            <w:r w:rsidRPr="000479AD">
              <w:rPr>
                <w:rFonts w:asciiTheme="minorHAnsi" w:eastAsiaTheme="minorHAnsi" w:hAnsiTheme="minorHAnsi" w:cs="Calibri"/>
                <w:color w:val="000000"/>
                <w:szCs w:val="22"/>
                <w:lang w:eastAsia="en-US"/>
              </w:rPr>
              <w:t>ekoprojektu</w:t>
            </w:r>
            <w:proofErr w:type="spellEnd"/>
            <w:r w:rsidRPr="000479AD">
              <w:rPr>
                <w:rFonts w:asciiTheme="minorHAnsi" w:eastAsiaTheme="minorHAnsi" w:hAnsiTheme="minorHAnsi" w:cs="Calibri"/>
                <w:color w:val="000000"/>
                <w:szCs w:val="22"/>
                <w:lang w:eastAsia="en-US"/>
              </w:rPr>
              <w:t xml:space="preserve"> dla miejscowych ogrzewaczy pomieszczeń na paliwo stałe;</w:t>
            </w:r>
          </w:p>
          <w:p w:rsidR="00F06A10" w:rsidRPr="00C33C42" w:rsidRDefault="00F06A10">
            <w:pPr>
              <w:pStyle w:val="Akapitzlist"/>
              <w:numPr>
                <w:ilvl w:val="0"/>
                <w:numId w:val="2"/>
              </w:numPr>
              <w:spacing w:before="120" w:after="120" w:line="240" w:lineRule="auto"/>
              <w:ind w:left="459"/>
              <w:jc w:val="both"/>
              <w:rPr>
                <w:rFonts w:asciiTheme="minorHAnsi" w:eastAsiaTheme="minorHAnsi" w:hAnsiTheme="minorHAnsi" w:cs="Calibri"/>
                <w:color w:val="000000"/>
                <w:szCs w:val="22"/>
                <w:lang w:eastAsia="en-US"/>
              </w:rPr>
            </w:pPr>
            <w:r w:rsidRPr="00893058">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sidRPr="00893058">
              <w:rPr>
                <w:rFonts w:ascii="Calibri" w:hAnsi="Calibri"/>
                <w:szCs w:val="22"/>
              </w:rPr>
              <w:t>ekoprojektu</w:t>
            </w:r>
            <w:proofErr w:type="spellEnd"/>
            <w:r w:rsidRPr="00893058">
              <w:rPr>
                <w:rFonts w:ascii="Calibri" w:hAnsi="Calibri"/>
                <w:szCs w:val="22"/>
              </w:rPr>
              <w:t xml:space="preserve"> dla miejscowych ogrzewaczy pomieszczeń;</w:t>
            </w:r>
          </w:p>
          <w:p w:rsidR="00C33C42" w:rsidRPr="00893058" w:rsidRDefault="000479AD">
            <w:pPr>
              <w:pStyle w:val="Akapitzlist"/>
              <w:numPr>
                <w:ilvl w:val="0"/>
                <w:numId w:val="2"/>
              </w:numPr>
              <w:spacing w:before="120" w:after="120" w:line="240" w:lineRule="auto"/>
              <w:ind w:left="459"/>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lastRenderedPageBreak/>
              <w:t>R</w:t>
            </w:r>
            <w:r w:rsidRPr="000479AD">
              <w:rPr>
                <w:rFonts w:asciiTheme="minorHAnsi" w:eastAsiaTheme="minorHAnsi" w:hAnsiTheme="minorHAnsi" w:cs="Calibri"/>
                <w:color w:val="000000"/>
                <w:szCs w:val="22"/>
                <w:lang w:eastAsia="en-US"/>
              </w:rPr>
              <w:t xml:space="preserve">ozporządzenie Komisji (UE) 2015/1189 z dnia 28 kwietnia 2015 r. w sprawie wykonania dyrektywy Parlamentu Europejskiego i Rady 2009/125/WE w odniesieniu do wymogów dotyczących </w:t>
            </w:r>
            <w:proofErr w:type="spellStart"/>
            <w:r w:rsidRPr="000479AD">
              <w:rPr>
                <w:rFonts w:asciiTheme="minorHAnsi" w:eastAsiaTheme="minorHAnsi" w:hAnsiTheme="minorHAnsi" w:cs="Calibri"/>
                <w:color w:val="000000"/>
                <w:szCs w:val="22"/>
                <w:lang w:eastAsia="en-US"/>
              </w:rPr>
              <w:t>ekoprojektu</w:t>
            </w:r>
            <w:proofErr w:type="spellEnd"/>
            <w:r w:rsidRPr="000479AD">
              <w:rPr>
                <w:rFonts w:asciiTheme="minorHAnsi" w:eastAsiaTheme="minorHAnsi" w:hAnsiTheme="minorHAnsi" w:cs="Calibri"/>
                <w:color w:val="000000"/>
                <w:szCs w:val="22"/>
                <w:lang w:eastAsia="en-US"/>
              </w:rPr>
              <w:t xml:space="preserve"> dla kotłów na paliwo stałe</w:t>
            </w:r>
            <w:r>
              <w:rPr>
                <w:rFonts w:asciiTheme="minorHAnsi" w:eastAsiaTheme="minorHAnsi" w:hAnsiTheme="minorHAnsi" w:cs="Calibri"/>
                <w:color w:val="000000"/>
                <w:szCs w:val="22"/>
                <w:lang w:eastAsia="en-US"/>
              </w:rPr>
              <w:t>;</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w:t>
            </w:r>
            <w:proofErr w:type="spellStart"/>
            <w:r w:rsidRPr="00FC1F61">
              <w:rPr>
                <w:rFonts w:ascii="Calibri" w:hAnsi="Calibri"/>
                <w:color w:val="000000"/>
              </w:rPr>
              <w:t>późn</w:t>
            </w:r>
            <w:proofErr w:type="spellEnd"/>
            <w:r w:rsidRPr="00FC1F61">
              <w:rPr>
                <w:rFonts w:ascii="Calibri" w:hAnsi="Calibri"/>
                <w:color w:val="000000"/>
              </w:rPr>
              <w:t>. zm.);</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E6CC9" w:rsidRDefault="001E6CC9">
            <w:pPr>
              <w:pStyle w:val="Akapitzlist"/>
              <w:numPr>
                <w:ilvl w:val="0"/>
                <w:numId w:val="2"/>
              </w:numPr>
              <w:spacing w:before="120" w:after="120" w:line="240" w:lineRule="auto"/>
              <w:ind w:left="459"/>
              <w:jc w:val="both"/>
              <w:rPr>
                <w:rFonts w:ascii="Calibri" w:hAnsi="Calibri"/>
                <w:color w:val="000000"/>
              </w:rPr>
            </w:pPr>
            <w:r w:rsidRPr="00FC1F61">
              <w:rPr>
                <w:rFonts w:ascii="Calibri" w:hAnsi="Calibri"/>
                <w:color w:val="000000"/>
              </w:rPr>
              <w:t xml:space="preserve">Ustawa z dnia 7 lipca 1994 r. </w:t>
            </w:r>
            <w:r w:rsidR="00712AEE" w:rsidRPr="00FC1F61">
              <w:rPr>
                <w:rFonts w:ascii="Calibri" w:hAnsi="Calibri"/>
                <w:color w:val="000000"/>
              </w:rPr>
              <w:t>Prawo budowlane (tekst jedn.</w:t>
            </w:r>
            <w:r w:rsidRPr="00FC1F61">
              <w:rPr>
                <w:rFonts w:ascii="Calibri" w:hAnsi="Calibri"/>
                <w:color w:val="000000"/>
              </w:rPr>
              <w:t>: Dz.U. 2016 poz. 290);</w:t>
            </w:r>
          </w:p>
          <w:p w:rsidR="00151A19" w:rsidRDefault="00151A19">
            <w:pPr>
              <w:pStyle w:val="Akapitzlist"/>
              <w:numPr>
                <w:ilvl w:val="0"/>
                <w:numId w:val="2"/>
              </w:numPr>
              <w:suppressAutoHyphens/>
              <w:spacing w:before="120" w:after="120" w:line="240" w:lineRule="auto"/>
              <w:ind w:left="459"/>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7735AC" w:rsidRPr="007735AC" w:rsidRDefault="007735AC">
            <w:pPr>
              <w:pStyle w:val="Akapitzlist"/>
              <w:numPr>
                <w:ilvl w:val="0"/>
                <w:numId w:val="2"/>
              </w:numPr>
              <w:suppressAutoHyphens/>
              <w:spacing w:before="120" w:after="120" w:line="240" w:lineRule="auto"/>
              <w:ind w:left="459"/>
              <w:jc w:val="both"/>
              <w:rPr>
                <w:rFonts w:ascii="Calibri" w:hAnsi="Calibri"/>
                <w:szCs w:val="22"/>
              </w:rPr>
            </w:pPr>
            <w:r>
              <w:rPr>
                <w:rFonts w:ascii="Calibri" w:hAnsi="Calibri"/>
                <w:szCs w:val="22"/>
              </w:rPr>
              <w:t xml:space="preserve">Ustawa z dnia 15 kwietnia 2011 r. o efektywności energetycznej (tj. </w:t>
            </w:r>
            <w:r w:rsidRPr="007735AC">
              <w:rPr>
                <w:rFonts w:ascii="Calibri" w:hAnsi="Calibri"/>
                <w:szCs w:val="22"/>
              </w:rPr>
              <w:t>Dz.U. 2015 poz. 2167</w:t>
            </w:r>
            <w:r>
              <w:rPr>
                <w:rFonts w:ascii="Calibri" w:hAnsi="Calibri"/>
                <w:szCs w:val="22"/>
              </w:rPr>
              <w:t>);</w:t>
            </w:r>
          </w:p>
          <w:p w:rsidR="00151A19" w:rsidRPr="00DC03C3" w:rsidRDefault="00151A19">
            <w:pPr>
              <w:pStyle w:val="Akapitzlist"/>
              <w:numPr>
                <w:ilvl w:val="0"/>
                <w:numId w:val="2"/>
              </w:numPr>
              <w:suppressAutoHyphens/>
              <w:spacing w:before="120" w:after="120" w:line="240" w:lineRule="auto"/>
              <w:ind w:left="459"/>
              <w:jc w:val="both"/>
              <w:rPr>
                <w:rFonts w:ascii="Calibri" w:hAnsi="Calibri"/>
                <w:szCs w:val="22"/>
              </w:rPr>
            </w:pPr>
            <w:r w:rsidRPr="00DC03C3">
              <w:rPr>
                <w:rFonts w:ascii="Calibri" w:hAnsi="Calibri"/>
                <w:szCs w:val="22"/>
              </w:rPr>
              <w:t xml:space="preserve">Ustawa z </w:t>
            </w:r>
            <w:r w:rsidR="00DC03C3" w:rsidRPr="00DC03C3">
              <w:rPr>
                <w:rFonts w:ascii="Calibri" w:hAnsi="Calibri"/>
                <w:szCs w:val="22"/>
              </w:rPr>
              <w:t>dnia 20 maja 2016 r.</w:t>
            </w:r>
            <w:r w:rsidR="00DC03C3">
              <w:rPr>
                <w:rFonts w:ascii="Calibri" w:hAnsi="Calibri"/>
                <w:szCs w:val="22"/>
              </w:rPr>
              <w:t xml:space="preserve"> </w:t>
            </w:r>
            <w:r w:rsidR="00DC03C3" w:rsidRPr="00DC03C3">
              <w:rPr>
                <w:rFonts w:ascii="Calibri" w:hAnsi="Calibri"/>
                <w:szCs w:val="22"/>
              </w:rPr>
              <w:t>o efektywności energetycznej</w:t>
            </w:r>
            <w:r w:rsidR="00DC03C3">
              <w:rPr>
                <w:rFonts w:ascii="Calibri" w:hAnsi="Calibri"/>
                <w:szCs w:val="22"/>
              </w:rPr>
              <w:t xml:space="preserve"> (</w:t>
            </w:r>
            <w:r w:rsidR="00DC03C3" w:rsidRPr="00DC03C3">
              <w:rPr>
                <w:rFonts w:ascii="Calibri" w:hAnsi="Calibri"/>
                <w:szCs w:val="22"/>
              </w:rPr>
              <w:t>Dz.U. 2016 poz. 831</w:t>
            </w:r>
            <w:r w:rsidR="007735AC">
              <w:rPr>
                <w:rFonts w:ascii="Calibri" w:hAnsi="Calibri"/>
                <w:szCs w:val="22"/>
              </w:rPr>
              <w:t>)</w:t>
            </w:r>
            <w:r w:rsidRPr="00DC03C3">
              <w:rPr>
                <w:rFonts w:ascii="Calibri" w:hAnsi="Calibri"/>
                <w:szCs w:val="22"/>
              </w:rPr>
              <w:t>;</w:t>
            </w:r>
          </w:p>
          <w:p w:rsidR="00270E20" w:rsidRPr="00B00142" w:rsidRDefault="00270E20">
            <w:pPr>
              <w:pStyle w:val="Akapitzlist"/>
              <w:numPr>
                <w:ilvl w:val="0"/>
                <w:numId w:val="2"/>
              </w:numPr>
              <w:suppressAutoHyphens/>
              <w:spacing w:before="120" w:after="120" w:line="240" w:lineRule="auto"/>
              <w:ind w:left="459"/>
              <w:jc w:val="both"/>
              <w:rPr>
                <w:rFonts w:ascii="Calibri" w:hAnsi="Calibri"/>
                <w:szCs w:val="22"/>
              </w:rPr>
            </w:pPr>
            <w:r w:rsidRPr="00B00142">
              <w:rPr>
                <w:rFonts w:ascii="Calibri" w:hAnsi="Calibri"/>
                <w:szCs w:val="22"/>
              </w:rPr>
              <w:t>Ustawa z dnia 29 sierpnia 2014 r. o charakterystyce energetycznej budynków</w:t>
            </w:r>
            <w:r w:rsidR="003E44BD" w:rsidRPr="00B00142">
              <w:rPr>
                <w:rFonts w:ascii="Calibri" w:hAnsi="Calibri"/>
                <w:szCs w:val="22"/>
              </w:rPr>
              <w:t xml:space="preserve"> (Dz.U 2014, </w:t>
            </w:r>
            <w:r w:rsidR="00B00142" w:rsidRPr="00B00142">
              <w:rPr>
                <w:rFonts w:ascii="Calibri" w:hAnsi="Calibri"/>
                <w:szCs w:val="22"/>
              </w:rPr>
              <w:t xml:space="preserve">nr 0 poz. 1200 z </w:t>
            </w:r>
            <w:proofErr w:type="spellStart"/>
            <w:r w:rsidR="00B00142" w:rsidRPr="00B00142">
              <w:rPr>
                <w:rFonts w:ascii="Calibri" w:hAnsi="Calibri"/>
                <w:szCs w:val="22"/>
              </w:rPr>
              <w:t>późn</w:t>
            </w:r>
            <w:proofErr w:type="spellEnd"/>
            <w:r w:rsidR="00B00142" w:rsidRPr="00B00142">
              <w:rPr>
                <w:rFonts w:ascii="Calibri" w:hAnsi="Calibri"/>
                <w:szCs w:val="22"/>
              </w:rPr>
              <w:t>. zm.);</w:t>
            </w:r>
          </w:p>
          <w:p w:rsidR="00151FBA"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Ustawa z dnia 27 sierpnia 2009 r. o finansach publicznych (tekst. jedn.: Dz. U. z 2013 r. poz. 885, z </w:t>
            </w:r>
            <w:proofErr w:type="spellStart"/>
            <w:r w:rsidRPr="00FC1F61">
              <w:rPr>
                <w:rFonts w:ascii="Calibri" w:hAnsi="Calibri"/>
                <w:color w:val="000000"/>
              </w:rPr>
              <w:t>późn</w:t>
            </w:r>
            <w:proofErr w:type="spellEnd"/>
            <w:r w:rsidRPr="00FC1F61">
              <w:rPr>
                <w:rFonts w:ascii="Calibri" w:hAnsi="Calibri"/>
                <w:color w:val="000000"/>
              </w:rPr>
              <w:t>. zm.);</w:t>
            </w:r>
          </w:p>
          <w:p w:rsidR="00151FBA"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z 2013 r., poz. 330, z </w:t>
            </w:r>
            <w:proofErr w:type="spellStart"/>
            <w:r w:rsidRPr="00FC1F61">
              <w:rPr>
                <w:rFonts w:ascii="Calibri" w:hAnsi="Calibri"/>
                <w:color w:val="000000"/>
              </w:rPr>
              <w:t>późn</w:t>
            </w:r>
            <w:proofErr w:type="spellEnd"/>
            <w:r w:rsidRPr="00FC1F61">
              <w:rPr>
                <w:rFonts w:ascii="Calibri" w:hAnsi="Calibri"/>
                <w:color w:val="000000"/>
              </w:rPr>
              <w:t xml:space="preserve">. zm.); </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 xml:space="preserve">Ustawa z dnia 11 marca 2004 r. o podatku od towarów i usług (tekst. jedn.: Dz. U. z 2011 r. Nr 177, poz. 1054 z </w:t>
            </w:r>
            <w:proofErr w:type="spellStart"/>
            <w:r w:rsidRPr="00FC1F61">
              <w:rPr>
                <w:rFonts w:asciiTheme="minorHAnsi" w:hAnsiTheme="minorHAnsi"/>
                <w:color w:val="000000"/>
              </w:rPr>
              <w:t>późn</w:t>
            </w:r>
            <w:proofErr w:type="spellEnd"/>
            <w:r w:rsidRPr="00FC1F61">
              <w:rPr>
                <w:rFonts w:asciiTheme="minorHAnsi" w:hAnsiTheme="minorHAnsi"/>
                <w:color w:val="000000"/>
              </w:rPr>
              <w:t>. zm.);</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szCs w:val="22"/>
              </w:rPr>
            </w:pPr>
            <w:r w:rsidRPr="00FC1F61">
              <w:rPr>
                <w:rFonts w:asciiTheme="minorHAnsi" w:hAnsiTheme="minorHAnsi"/>
                <w:color w:val="000000"/>
              </w:rPr>
              <w:t>Ust</w:t>
            </w:r>
            <w:r w:rsidR="00BF3FF0">
              <w:rPr>
                <w:rFonts w:asciiTheme="minorHAnsi" w:hAnsiTheme="minorHAnsi"/>
                <w:color w:val="000000"/>
              </w:rPr>
              <w:t>awa z dnia 30 sierpnia 2002 r.</w:t>
            </w:r>
            <w:r w:rsidRPr="00FC1F61">
              <w:rPr>
                <w:rFonts w:asciiTheme="minorHAnsi" w:hAnsiTheme="minorHAnsi"/>
                <w:color w:val="000000"/>
              </w:rPr>
              <w:t xml:space="preserve"> Prawo o postępowaniu przed sądami </w:t>
            </w:r>
            <w:r w:rsidRPr="00FC1F61">
              <w:rPr>
                <w:rFonts w:asciiTheme="minorHAnsi" w:hAnsiTheme="minorHAnsi"/>
                <w:color w:val="000000"/>
                <w:szCs w:val="22"/>
              </w:rPr>
              <w:t xml:space="preserve">administracyjnymi (tekst. jedn.: Dz. U. z 2012 r. poz. 270, z </w:t>
            </w:r>
            <w:proofErr w:type="spellStart"/>
            <w:r w:rsidRPr="00FC1F61">
              <w:rPr>
                <w:rFonts w:asciiTheme="minorHAnsi" w:hAnsiTheme="minorHAnsi"/>
                <w:color w:val="000000"/>
                <w:szCs w:val="22"/>
              </w:rPr>
              <w:t>późn</w:t>
            </w:r>
            <w:proofErr w:type="spellEnd"/>
            <w:r w:rsidRPr="00FC1F61">
              <w:rPr>
                <w:rFonts w:asciiTheme="minorHAnsi" w:hAnsiTheme="minorHAnsi"/>
                <w:color w:val="000000"/>
                <w:szCs w:val="22"/>
              </w:rPr>
              <w:t>. zm.);</w:t>
            </w:r>
          </w:p>
          <w:p w:rsidR="007F6064" w:rsidRPr="00893058" w:rsidRDefault="007F6064">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szCs w:val="22"/>
              </w:rPr>
            </w:pPr>
            <w:r w:rsidRPr="00893058">
              <w:rPr>
                <w:rFonts w:asciiTheme="minorHAnsi" w:hAnsiTheme="minorHAnsi"/>
                <w:color w:val="000000"/>
                <w:szCs w:val="22"/>
              </w:rPr>
              <w:t>Ustawa z dnia 13 listopada 2003 r. o dochodach jednostek samorządu terytorialnego (tekst. jedn.: Dz. U.</w:t>
            </w:r>
            <w:r w:rsidRPr="00893058">
              <w:rPr>
                <w:rFonts w:cs="Arial"/>
              </w:rPr>
              <w:t xml:space="preserve"> </w:t>
            </w:r>
            <w:r w:rsidRPr="00893058">
              <w:rPr>
                <w:rFonts w:asciiTheme="minorHAnsi" w:hAnsiTheme="minorHAnsi" w:cs="Arial"/>
              </w:rPr>
              <w:t xml:space="preserve">z 2015 r. poz. 513, z </w:t>
            </w:r>
            <w:proofErr w:type="spellStart"/>
            <w:r w:rsidRPr="00893058">
              <w:rPr>
                <w:rFonts w:asciiTheme="minorHAnsi" w:hAnsiTheme="minorHAnsi" w:cs="Arial"/>
              </w:rPr>
              <w:t>późn</w:t>
            </w:r>
            <w:proofErr w:type="spellEnd"/>
            <w:r w:rsidRPr="00893058">
              <w:rPr>
                <w:rFonts w:asciiTheme="minorHAnsi" w:hAnsiTheme="minorHAnsi" w:cs="Arial"/>
              </w:rPr>
              <w:t>. zm.);</w:t>
            </w:r>
          </w:p>
          <w:p w:rsidR="00B80017" w:rsidRPr="00893058" w:rsidRDefault="00B80017">
            <w:pPr>
              <w:pStyle w:val="Akapitzlist"/>
              <w:numPr>
                <w:ilvl w:val="0"/>
                <w:numId w:val="2"/>
              </w:numPr>
              <w:autoSpaceDE w:val="0"/>
              <w:autoSpaceDN w:val="0"/>
              <w:adjustRightInd w:val="0"/>
              <w:spacing w:before="60" w:after="60" w:line="240" w:lineRule="auto"/>
              <w:ind w:left="459"/>
              <w:jc w:val="both"/>
              <w:rPr>
                <w:rStyle w:val="h2"/>
                <w:rFonts w:asciiTheme="minorHAnsi" w:hAnsiTheme="minorHAnsi"/>
                <w:color w:val="000000"/>
                <w:szCs w:val="22"/>
              </w:rPr>
            </w:pPr>
            <w:r w:rsidRPr="00893058">
              <w:rPr>
                <w:rStyle w:val="h2"/>
                <w:rFonts w:asciiTheme="minorHAnsi" w:hAnsiTheme="minorHAnsi"/>
                <w:szCs w:val="22"/>
              </w:rPr>
              <w:t xml:space="preserve">Ustawa z dnia </w:t>
            </w:r>
            <w:r w:rsidR="00556033" w:rsidRPr="00893058">
              <w:rPr>
                <w:rStyle w:val="h2"/>
                <w:rFonts w:asciiTheme="minorHAnsi" w:hAnsiTheme="minorHAnsi"/>
                <w:szCs w:val="22"/>
              </w:rPr>
              <w:t>23 lipca 2003 r. o ochronie zabytków i opiece nad zabytkami (tekst jedn.: Dz.U. z 2003 r. Nr 162, poz. 1568);</w:t>
            </w:r>
          </w:p>
          <w:p w:rsidR="002C52D4" w:rsidRPr="00151A19" w:rsidRDefault="002C52D4">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szCs w:val="22"/>
              </w:rPr>
            </w:pPr>
            <w:r w:rsidRPr="00893058">
              <w:rPr>
                <w:rFonts w:asciiTheme="minorHAnsi" w:hAnsiTheme="minorHAnsi"/>
                <w:color w:val="000000"/>
                <w:szCs w:val="22"/>
              </w:rPr>
              <w:t>Ustawa z dnia 24 czerwca</w:t>
            </w:r>
            <w:r w:rsidR="00163E79" w:rsidRPr="00893058">
              <w:rPr>
                <w:rFonts w:asciiTheme="minorHAnsi" w:hAnsiTheme="minorHAnsi"/>
                <w:color w:val="000000"/>
                <w:szCs w:val="22"/>
              </w:rPr>
              <w:t xml:space="preserve"> 1994 o własności lokali (</w:t>
            </w:r>
            <w:r w:rsidR="00163E79" w:rsidRPr="00FC1F61">
              <w:rPr>
                <w:rFonts w:asciiTheme="minorHAnsi" w:hAnsiTheme="minorHAnsi" w:cs="TimesNewRoman,Bold"/>
                <w:bCs/>
                <w:szCs w:val="22"/>
              </w:rPr>
              <w:t xml:space="preserve">Dz.U. 1994 Nr 85 poz. 388 z </w:t>
            </w:r>
            <w:proofErr w:type="spellStart"/>
            <w:r w:rsidR="00163E79" w:rsidRPr="00FC1F61">
              <w:rPr>
                <w:rFonts w:asciiTheme="minorHAnsi" w:hAnsiTheme="minorHAnsi" w:cs="TimesNewRoman,Bold"/>
                <w:bCs/>
                <w:szCs w:val="22"/>
              </w:rPr>
              <w:t>późn</w:t>
            </w:r>
            <w:proofErr w:type="spellEnd"/>
            <w:r w:rsidR="00163E79" w:rsidRPr="00FC1F61">
              <w:rPr>
                <w:rFonts w:asciiTheme="minorHAnsi" w:hAnsiTheme="minorHAnsi" w:cs="TimesNewRoman,Bold"/>
                <w:bCs/>
                <w:szCs w:val="22"/>
              </w:rPr>
              <w:t>. zm.);</w:t>
            </w:r>
          </w:p>
          <w:p w:rsidR="00151A19" w:rsidRPr="00FC1F61" w:rsidRDefault="00151A19">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w:t>
            </w:r>
            <w:proofErr w:type="spellStart"/>
            <w:r w:rsidRPr="00FC1F61">
              <w:rPr>
                <w:rFonts w:ascii="Calibri" w:hAnsi="Calibri"/>
                <w:color w:val="000000"/>
              </w:rPr>
              <w:t>minimis</w:t>
            </w:r>
            <w:proofErr w:type="spellEnd"/>
            <w:r w:rsidRPr="00FC1F61">
              <w:rPr>
                <w:rFonts w:ascii="Calibri" w:hAnsi="Calibri"/>
                <w:color w:val="000000"/>
              </w:rPr>
              <w:t xml:space="preserve"> w ramach regionalnych programów operacyjnych na lata 2014–2020 (Dz. U. poz. 488); </w:t>
            </w:r>
          </w:p>
          <w:p w:rsidR="00151A19" w:rsidRDefault="00151A19">
            <w:pPr>
              <w:pStyle w:val="Akapitzlist"/>
              <w:numPr>
                <w:ilvl w:val="0"/>
                <w:numId w:val="2"/>
              </w:numPr>
              <w:suppressAutoHyphens/>
              <w:spacing w:before="120" w:after="120" w:line="240" w:lineRule="auto"/>
              <w:ind w:left="459"/>
              <w:jc w:val="both"/>
              <w:rPr>
                <w:rFonts w:ascii="Calibri" w:hAnsi="Calibri"/>
                <w:szCs w:val="22"/>
              </w:rPr>
            </w:pPr>
            <w:r>
              <w:rPr>
                <w:rFonts w:ascii="Calibri" w:hAnsi="Calibri"/>
                <w:szCs w:val="22"/>
              </w:rPr>
              <w:t xml:space="preserve">Rozporządzenie Ministra Infrastruktury i Rozwoju z dnia 28 sierpnia 2015 r. </w:t>
            </w:r>
            <w:r>
              <w:rPr>
                <w:rFonts w:ascii="Calibri" w:hAnsi="Calibri"/>
                <w:szCs w:val="22"/>
              </w:rPr>
              <w:lastRenderedPageBreak/>
              <w:t>w sprawie udzielania pomocy na inwestycje wspierające efektywność energetyczną w ramach regionalnych programów operacyjnych na lata 2014–2020 (Dz.U z 2015 r. poz. 1363);</w:t>
            </w:r>
          </w:p>
          <w:p w:rsidR="00151A19" w:rsidRDefault="00151A19">
            <w:pPr>
              <w:pStyle w:val="Akapitzlist"/>
              <w:numPr>
                <w:ilvl w:val="0"/>
                <w:numId w:val="2"/>
              </w:numPr>
              <w:suppressAutoHyphens/>
              <w:spacing w:before="120" w:after="120" w:line="240" w:lineRule="auto"/>
              <w:ind w:left="459"/>
              <w:jc w:val="both"/>
              <w:rPr>
                <w:rFonts w:ascii="Calibri" w:hAnsi="Calibri"/>
                <w:szCs w:val="22"/>
              </w:rPr>
            </w:pPr>
            <w:r w:rsidRPr="0096255E">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151A19" w:rsidRPr="004B7ECF" w:rsidRDefault="00AB7988">
            <w:pPr>
              <w:pStyle w:val="Akapitzlist"/>
              <w:numPr>
                <w:ilvl w:val="0"/>
                <w:numId w:val="2"/>
              </w:numPr>
              <w:suppressAutoHyphens/>
              <w:spacing w:before="120" w:after="120" w:line="240" w:lineRule="auto"/>
              <w:ind w:left="459"/>
              <w:jc w:val="both"/>
              <w:rPr>
                <w:rFonts w:ascii="Calibri" w:hAnsi="Calibri"/>
                <w:szCs w:val="22"/>
              </w:rPr>
            </w:pPr>
            <w:r>
              <w:rPr>
                <w:rFonts w:ascii="Calibri" w:hAnsi="Calibri"/>
                <w:szCs w:val="22"/>
              </w:rPr>
              <w:t xml:space="preserve">Rozporządzenie </w:t>
            </w:r>
            <w:r w:rsidR="00151A19" w:rsidRPr="00C667E6">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151A19" w:rsidRPr="002472DB" w:rsidRDefault="00151A19">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151A19">
              <w:rPr>
                <w:rFonts w:asciiTheme="minorHAnsi" w:hAnsiTheme="minorHAnsi" w:cs="Arial"/>
                <w:bCs/>
              </w:rPr>
              <w:t>Rozporządzenie Ministra Infrastruktury w sprawie warunków technicznych, jakim powinny odpowiadać budynki i ich usytuowanie z dnia 12 kwietnia 2002 r. (</w:t>
            </w:r>
            <w:r w:rsidR="002347E8">
              <w:rPr>
                <w:rFonts w:asciiTheme="minorHAnsi" w:hAnsiTheme="minorHAnsi" w:cs="Arial"/>
                <w:bCs/>
              </w:rPr>
              <w:t xml:space="preserve">tj. </w:t>
            </w:r>
            <w:r w:rsidRPr="00151A19">
              <w:rPr>
                <w:rFonts w:asciiTheme="minorHAnsi" w:hAnsiTheme="minorHAnsi" w:cs="Arial"/>
                <w:bCs/>
              </w:rPr>
              <w:t>Dz.U. 20</w:t>
            </w:r>
            <w:r w:rsidR="002347E8">
              <w:rPr>
                <w:rFonts w:asciiTheme="minorHAnsi" w:hAnsiTheme="minorHAnsi" w:cs="Arial"/>
                <w:bCs/>
              </w:rPr>
              <w:t>15</w:t>
            </w:r>
            <w:r w:rsidRPr="00151A19">
              <w:rPr>
                <w:rFonts w:asciiTheme="minorHAnsi" w:hAnsiTheme="minorHAnsi" w:cs="Arial"/>
                <w:bCs/>
              </w:rPr>
              <w:t xml:space="preserve">, poz. </w:t>
            </w:r>
            <w:r w:rsidR="002347E8">
              <w:rPr>
                <w:rFonts w:asciiTheme="minorHAnsi" w:hAnsiTheme="minorHAnsi" w:cs="Arial"/>
                <w:bCs/>
              </w:rPr>
              <w:t>1422</w:t>
            </w:r>
            <w:r w:rsidRPr="00151A19">
              <w:rPr>
                <w:rFonts w:asciiTheme="minorHAnsi" w:hAnsiTheme="minorHAnsi" w:cs="Arial"/>
                <w:bCs/>
              </w:rPr>
              <w:t>);</w:t>
            </w:r>
          </w:p>
          <w:p w:rsidR="002472DB" w:rsidRPr="00DC03C3" w:rsidRDefault="002472DB">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DC03C3">
              <w:rPr>
                <w:rFonts w:asciiTheme="minorHAnsi" w:hAnsiTheme="minorHAnsi"/>
              </w:rPr>
              <w:t>Rozporządzenie Ministra Infrastruktury z dnia 17 marca 2009 r. w sprawie szczegółowego zakresu i form audytu energetycznego oraz części audytu remontowego, wzorów kart audytów, a także algorytmu oceny opłacalności przedsięwzięcia termomodernizacyjnego</w:t>
            </w:r>
            <w:r w:rsidR="000C6F41" w:rsidRPr="00DC03C3">
              <w:rPr>
                <w:rFonts w:asciiTheme="minorHAnsi" w:hAnsiTheme="minorHAnsi"/>
              </w:rPr>
              <w:t xml:space="preserve"> (Dz.U. 2009 nr 43 poz. 347 ze zm.)</w:t>
            </w:r>
            <w:r w:rsidRPr="00DC03C3">
              <w:rPr>
                <w:rFonts w:asciiTheme="minorHAnsi" w:hAnsiTheme="minorHAnsi"/>
              </w:rPr>
              <w:t>;</w:t>
            </w:r>
          </w:p>
          <w:p w:rsidR="002472DB" w:rsidRPr="003148A9" w:rsidRDefault="00BF3FF0">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3148A9">
              <w:rPr>
                <w:rFonts w:asciiTheme="minorHAnsi" w:hAnsiTheme="minorHAnsi"/>
              </w:rPr>
              <w:t>Rozporządzenie Ministra Gospodarki z dnia 10 sierpnia 2012 r. w sprawie szczegółowego zakresu i sposobu sporządzania audytu efektywności energetycznej, wzoru karty audytu efektywności energetycznej oraz metod obliczania oszczędności energii</w:t>
            </w:r>
            <w:r w:rsidR="00270E20" w:rsidRPr="003148A9">
              <w:rPr>
                <w:rFonts w:asciiTheme="minorHAnsi" w:hAnsiTheme="minorHAnsi"/>
              </w:rPr>
              <w:t xml:space="preserve"> (</w:t>
            </w:r>
            <w:r w:rsidR="003148A9" w:rsidRPr="003148A9">
              <w:rPr>
                <w:rFonts w:asciiTheme="minorHAnsi" w:hAnsiTheme="minorHAnsi"/>
              </w:rPr>
              <w:t>Dz.U. 2012 poz. 962)</w:t>
            </w:r>
            <w:r w:rsidRPr="003148A9">
              <w:rPr>
                <w:rFonts w:asciiTheme="minorHAnsi" w:hAnsiTheme="minorHAnsi"/>
              </w:rPr>
              <w:t>;</w:t>
            </w:r>
          </w:p>
          <w:p w:rsidR="00AB7988" w:rsidRPr="001C4908" w:rsidRDefault="00AB7988">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1C4908">
              <w:rPr>
                <w:rFonts w:asciiTheme="minorHAnsi" w:hAnsiTheme="minorHAnsi"/>
              </w:rPr>
              <w:t>Rozporządzenie Ministra Infrastruktury i Rozwoju z dnia 27 lutego 2015 r. w sprawie metodologii wyznaczania charakterystyki energetycznej budynku lub części budynku oraz świadectw charakterystyki energetycznej</w:t>
            </w:r>
            <w:r w:rsidR="001C4908" w:rsidRPr="001C4908">
              <w:rPr>
                <w:rFonts w:asciiTheme="minorHAnsi" w:hAnsiTheme="minorHAnsi"/>
              </w:rPr>
              <w:t xml:space="preserve"> (Dz.U. 2015 poz. 376)</w:t>
            </w:r>
            <w:r w:rsidRPr="001C4908">
              <w:rPr>
                <w:rFonts w:asciiTheme="minorHAnsi" w:hAnsiTheme="minorHAnsi"/>
              </w:rPr>
              <w:t>;</w:t>
            </w:r>
          </w:p>
          <w:p w:rsidR="00151FBA"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9C136A"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911C5E">
              <w:rPr>
                <w:rFonts w:asciiTheme="minorHAnsi" w:hAnsiTheme="minorHAnsi"/>
                <w:color w:val="000000"/>
              </w:rPr>
              <w:t xml:space="preserve">dnia </w:t>
            </w:r>
            <w:r w:rsidR="00CD24B4" w:rsidRPr="009C136A">
              <w:rPr>
                <w:rFonts w:asciiTheme="minorHAnsi" w:hAnsiTheme="minorHAnsi"/>
                <w:color w:val="000000"/>
              </w:rPr>
              <w:t xml:space="preserve">27 </w:t>
            </w:r>
            <w:r w:rsidR="00F10430" w:rsidRPr="009C136A">
              <w:rPr>
                <w:rFonts w:asciiTheme="minorHAnsi" w:hAnsiTheme="minorHAnsi"/>
                <w:color w:val="000000"/>
              </w:rPr>
              <w:t xml:space="preserve">lipca </w:t>
            </w:r>
            <w:r w:rsidRPr="009C136A">
              <w:rPr>
                <w:rFonts w:asciiTheme="minorHAnsi" w:hAnsiTheme="minorHAnsi"/>
                <w:color w:val="000000"/>
              </w:rPr>
              <w:t>2016 r.</w:t>
            </w:r>
            <w:r w:rsidR="00300553" w:rsidRPr="009C136A">
              <w:rPr>
                <w:rFonts w:asciiTheme="minorHAnsi" w:hAnsiTheme="minorHAnsi"/>
                <w:color w:val="000000"/>
              </w:rPr>
              <w:t>;</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427AAA">
              <w:rPr>
                <w:rFonts w:asciiTheme="minorHAnsi" w:hAnsiTheme="minorHAnsi"/>
                <w:color w:val="000000"/>
              </w:rPr>
              <w:t xml:space="preserve">Uchwałą nr </w:t>
            </w:r>
            <w:r w:rsidR="006E5101" w:rsidRPr="00427AAA">
              <w:rPr>
                <w:rFonts w:asciiTheme="minorHAnsi" w:hAnsiTheme="minorHAnsi"/>
                <w:color w:val="000000"/>
              </w:rPr>
              <w:t>3</w:t>
            </w:r>
            <w:r w:rsidR="001B704E" w:rsidRPr="00427AAA">
              <w:rPr>
                <w:rFonts w:asciiTheme="minorHAnsi" w:hAnsiTheme="minorHAnsi"/>
                <w:color w:val="000000"/>
              </w:rPr>
              <w:t>8</w:t>
            </w:r>
            <w:r w:rsidRPr="00427AAA">
              <w:rPr>
                <w:rFonts w:asciiTheme="minorHAnsi" w:hAnsiTheme="minorHAnsi"/>
                <w:color w:val="000000"/>
              </w:rPr>
              <w:t>/1</w:t>
            </w:r>
            <w:r w:rsidR="00300553" w:rsidRPr="00427AAA">
              <w:rPr>
                <w:rFonts w:asciiTheme="minorHAnsi" w:hAnsiTheme="minorHAnsi"/>
                <w:color w:val="000000"/>
              </w:rPr>
              <w:t>6</w:t>
            </w:r>
            <w:r w:rsidRPr="00427AAA">
              <w:rPr>
                <w:rFonts w:asciiTheme="minorHAnsi" w:hAnsiTheme="minorHAnsi"/>
                <w:color w:val="000000"/>
              </w:rPr>
              <w:t xml:space="preserve"> z dnia </w:t>
            </w:r>
            <w:r w:rsidR="00395207" w:rsidRPr="00427AAA">
              <w:rPr>
                <w:rFonts w:asciiTheme="minorHAnsi" w:hAnsiTheme="minorHAnsi"/>
                <w:color w:val="000000"/>
              </w:rPr>
              <w:t>09 czerwca</w:t>
            </w:r>
            <w:r w:rsidR="003E3C10">
              <w:rPr>
                <w:rFonts w:asciiTheme="minorHAnsi" w:hAnsiTheme="minorHAnsi"/>
                <w:color w:val="000000"/>
              </w:rPr>
              <w:t xml:space="preserve"> 2016</w:t>
            </w:r>
            <w:r w:rsidRPr="00893058">
              <w:rPr>
                <w:rFonts w:asciiTheme="minorHAnsi" w:hAnsiTheme="minorHAnsi"/>
                <w:color w:val="000000"/>
              </w:rPr>
              <w:t xml:space="preserve"> r.</w:t>
            </w:r>
            <w:r w:rsidRPr="00FC1F61">
              <w:rPr>
                <w:rFonts w:asciiTheme="minorHAnsi" w:hAnsiTheme="minorHAnsi"/>
                <w:color w:val="000000"/>
              </w:rPr>
              <w:t xml:space="preserve"> Komitetu Monitorującego RPO WD 2014-2020</w:t>
            </w:r>
            <w:r w:rsidR="00300553" w:rsidRPr="00FC1F61">
              <w:rPr>
                <w:rFonts w:asciiTheme="minorHAnsi" w:hAnsiTheme="minorHAnsi"/>
                <w:color w:val="000000"/>
              </w:rPr>
              <w:t>;</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FC1F61">
              <w:rPr>
                <w:rFonts w:ascii="Calibri" w:hAnsi="Calibri"/>
                <w:color w:val="000000"/>
              </w:rPr>
              <w:t xml:space="preserve"> </w:t>
            </w:r>
            <w:r w:rsidRPr="00FC1F61">
              <w:rPr>
                <w:rFonts w:ascii="Calibri" w:hAnsi="Calibri"/>
                <w:color w:val="000000"/>
              </w:rPr>
              <w:t>i Rozwoju;</w:t>
            </w:r>
          </w:p>
          <w:p w:rsidR="008868AA" w:rsidRPr="00FC1F61" w:rsidRDefault="008868AA">
            <w:pPr>
              <w:pStyle w:val="Akapitzlist"/>
              <w:numPr>
                <w:ilvl w:val="0"/>
                <w:numId w:val="2"/>
              </w:numPr>
              <w:tabs>
                <w:tab w:val="left" w:pos="317"/>
              </w:tabs>
              <w:spacing w:before="60" w:after="100" w:line="240" w:lineRule="auto"/>
              <w:ind w:left="459"/>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 xml:space="preserve"> „</w:t>
            </w:r>
            <w:r w:rsidRPr="00893058">
              <w:rPr>
                <w:rFonts w:asciiTheme="minorHAnsi" w:eastAsiaTheme="minorHAnsi" w:hAnsiTheme="minorHAnsi" w:cs="Calibri"/>
                <w:color w:val="000000"/>
                <w:szCs w:val="22"/>
                <w:lang w:eastAsia="en-US"/>
              </w:rPr>
              <w:t xml:space="preserve">Wytyczne w zakresie realizacji przedsięwzięć w obszarze włączenia </w:t>
            </w:r>
            <w:r w:rsidRPr="00893058">
              <w:rPr>
                <w:rFonts w:asciiTheme="minorHAnsi" w:eastAsiaTheme="minorHAnsi" w:hAnsiTheme="minorHAnsi" w:cs="Calibri"/>
                <w:color w:val="000000"/>
                <w:szCs w:val="22"/>
                <w:lang w:eastAsia="en-US"/>
              </w:rPr>
              <w:lastRenderedPageBreak/>
              <w:t>społecznego i zwalczania ubóstwa z wykorzystaniem środków Europejskiego Funduszu Społecznego i Europejskiego Funduszu Rozwoju Regionalnego na lata 2014-2020” z dnia 3 marca 2016 r., wydane przez Ministra Infrastruktury i Rozwoju;</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FC1F61"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i projektów hybrydowych na lata 2014-2020” z dnia 31 marca 2015 r., wydane przez Ministra Infrastruktury i Rozwoju.</w:t>
            </w:r>
          </w:p>
          <w:p w:rsidR="00ED06F0" w:rsidRPr="004231ED" w:rsidRDefault="00ED06F0" w:rsidP="00ED06F0">
            <w:pPr>
              <w:pStyle w:val="Akapitzlist"/>
              <w:numPr>
                <w:ilvl w:val="0"/>
                <w:numId w:val="2"/>
              </w:numPr>
              <w:autoSpaceDE w:val="0"/>
              <w:autoSpaceDN w:val="0"/>
              <w:adjustRightInd w:val="0"/>
              <w:spacing w:before="60" w:after="60" w:line="240" w:lineRule="auto"/>
              <w:ind w:left="459"/>
              <w:jc w:val="both"/>
              <w:rPr>
                <w:rFonts w:ascii="Calibri" w:hAnsi="Calibri"/>
              </w:rPr>
            </w:pPr>
            <w:r>
              <w:rPr>
                <w:rFonts w:asciiTheme="minorHAnsi" w:hAnsiTheme="minorHAnsi" w:cs="Arial"/>
                <w:bCs/>
                <w:szCs w:val="22"/>
              </w:rPr>
              <w:t>„</w:t>
            </w:r>
            <w:r w:rsidRPr="00893058">
              <w:rPr>
                <w:rFonts w:asciiTheme="minorHAnsi" w:hAnsiTheme="minorHAnsi" w:cs="Arial"/>
                <w:bCs/>
                <w:szCs w:val="22"/>
              </w:rPr>
              <w:t>Wytyczne w zakresie rewitalizacji w programach operacyjnych na lata 2014-2020” z dnia 3 lipca 2015 r.</w:t>
            </w:r>
          </w:p>
          <w:p w:rsidR="00ED06F0" w:rsidRDefault="00ED06F0" w:rsidP="00ED06F0">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Programowe IZ RPO WD dotyczące zasad przygotowania lokalnych programów rewitalizacji  (lub dokumentów równorzędnych) w perspektywie finansowej 2014-2020.</w:t>
            </w:r>
          </w:p>
          <w:p w:rsidR="00F11348" w:rsidRDefault="00A355A2">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Pr>
                <w:rFonts w:ascii="Calibri" w:hAnsi="Calibri"/>
                <w:color w:val="000000"/>
              </w:rPr>
              <w:t>Strategia</w:t>
            </w:r>
            <w:r w:rsidR="00F11348">
              <w:rPr>
                <w:rFonts w:ascii="Calibri" w:hAnsi="Calibri"/>
                <w:color w:val="000000"/>
              </w:rPr>
              <w:t xml:space="preserve"> ZIT </w:t>
            </w:r>
            <w:proofErr w:type="spellStart"/>
            <w:r w:rsidR="00F11348">
              <w:rPr>
                <w:rFonts w:ascii="Calibri" w:hAnsi="Calibri"/>
                <w:color w:val="000000"/>
              </w:rPr>
              <w:t>WrOF</w:t>
            </w:r>
            <w:proofErr w:type="spellEnd"/>
            <w:r w:rsidR="00F11348">
              <w:rPr>
                <w:rFonts w:ascii="Calibri" w:hAnsi="Calibri"/>
                <w:color w:val="000000"/>
              </w:rPr>
              <w:t>;</w:t>
            </w:r>
          </w:p>
          <w:p w:rsidR="000C7233" w:rsidRPr="00904848" w:rsidRDefault="00F11348">
            <w:pPr>
              <w:pStyle w:val="Akapitzlist"/>
              <w:numPr>
                <w:ilvl w:val="0"/>
                <w:numId w:val="2"/>
              </w:numPr>
              <w:autoSpaceDE w:val="0"/>
              <w:autoSpaceDN w:val="0"/>
              <w:adjustRightInd w:val="0"/>
              <w:spacing w:before="60" w:after="60" w:line="240" w:lineRule="auto"/>
              <w:ind w:left="459"/>
              <w:jc w:val="both"/>
              <w:rPr>
                <w:rFonts w:ascii="Calibri" w:hAnsi="Calibri"/>
                <w:color w:val="000000"/>
              </w:rPr>
            </w:pPr>
            <w:r>
              <w:rPr>
                <w:rFonts w:ascii="Calibri" w:hAnsi="Calibri"/>
                <w:color w:val="000000"/>
              </w:rPr>
              <w:t>Strategia ZIT AJ.</w:t>
            </w:r>
          </w:p>
        </w:tc>
      </w:tr>
      <w:tr w:rsidR="00D219AD" w:rsidRPr="00B27059" w:rsidTr="006D7C1A">
        <w:tc>
          <w:tcPr>
            <w:tcW w:w="534" w:type="dxa"/>
          </w:tcPr>
          <w:p w:rsidR="00D219AD" w:rsidRPr="00B27059" w:rsidRDefault="00D219AD" w:rsidP="005A42DF">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6E2B9C">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Pr="00151119" w:rsidRDefault="008868AA">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sidR="00325217">
              <w:rPr>
                <w:rFonts w:cs="Calibri"/>
                <w:color w:val="000000"/>
              </w:rPr>
              <w:t xml:space="preserve"> dla działania 3</w:t>
            </w:r>
            <w:r w:rsidR="00D219AD" w:rsidRPr="00151119">
              <w:rPr>
                <w:rFonts w:cs="Calibri"/>
                <w:color w:val="000000"/>
              </w:rPr>
              <w:t>.</w:t>
            </w:r>
            <w:r>
              <w:rPr>
                <w:rFonts w:cs="Calibri"/>
                <w:color w:val="000000"/>
              </w:rPr>
              <w:t>3</w:t>
            </w:r>
            <w:r w:rsidR="00D219AD">
              <w:rPr>
                <w:rFonts w:cs="Calibri"/>
                <w:color w:val="000000"/>
              </w:rPr>
              <w:t>.</w:t>
            </w:r>
            <w:r>
              <w:rPr>
                <w:rFonts w:cs="Calibri"/>
                <w:color w:val="000000"/>
              </w:rPr>
              <w:t>B</w:t>
            </w:r>
            <w:r w:rsidR="00D219AD" w:rsidRPr="00151119">
              <w:rPr>
                <w:rFonts w:cs="Calibri"/>
                <w:color w:val="000000"/>
              </w:rPr>
              <w:t xml:space="preserve"> </w:t>
            </w:r>
            <w:r w:rsidR="00325217" w:rsidRPr="00325217">
              <w:rPr>
                <w:rFonts w:cs="Calibri"/>
                <w:color w:val="000000"/>
              </w:rPr>
              <w:t>Efektywność energetyczna w budynkach użyteczności publicznej i sektorze mieszkaniowym</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w:t>
            </w:r>
            <w:r w:rsidR="00325217">
              <w:rPr>
                <w:rFonts w:cs="Calibri"/>
                <w:color w:val="000000"/>
              </w:rPr>
              <w:t>3</w:t>
            </w:r>
            <w:r>
              <w:rPr>
                <w:rFonts w:cs="Calibri"/>
                <w:color w:val="000000"/>
              </w:rPr>
              <w:t xml:space="preserve"> </w:t>
            </w:r>
            <w:r w:rsidR="00325217">
              <w:rPr>
                <w:rFonts w:cs="Calibri"/>
                <w:color w:val="000000"/>
              </w:rPr>
              <w:t>Gospodarka niskoemisyjna</w:t>
            </w:r>
            <w:r w:rsidR="00D219AD" w:rsidRPr="00151119">
              <w:rPr>
                <w:rFonts w:cs="Calibri"/>
                <w:color w:val="000000"/>
              </w:rPr>
              <w:t>, tj.:</w:t>
            </w:r>
          </w:p>
          <w:p w:rsidR="00D219AD" w:rsidRPr="00151119" w:rsidRDefault="00D219AD">
            <w:pPr>
              <w:autoSpaceDE w:val="0"/>
              <w:autoSpaceDN w:val="0"/>
              <w:adjustRightInd w:val="0"/>
              <w:spacing w:after="0" w:line="240" w:lineRule="auto"/>
              <w:jc w:val="both"/>
              <w:rPr>
                <w:rFonts w:cs="Calibri"/>
                <w:color w:val="000000"/>
              </w:rPr>
            </w:pPr>
          </w:p>
          <w:p w:rsidR="008868AA" w:rsidRPr="008868AA" w:rsidRDefault="00325217">
            <w:pPr>
              <w:spacing w:before="40" w:after="40" w:line="240" w:lineRule="auto"/>
              <w:jc w:val="both"/>
              <w:rPr>
                <w:rFonts w:ascii="Calibri" w:eastAsia="Times New Roman" w:hAnsi="Calibri" w:cs="Arial"/>
                <w:sz w:val="24"/>
                <w:szCs w:val="24"/>
                <w:lang w:eastAsia="pl-PL"/>
              </w:rPr>
            </w:pPr>
            <w:r>
              <w:rPr>
                <w:rFonts w:ascii="Calibri" w:eastAsia="Times New Roman" w:hAnsi="Calibri" w:cs="Arial"/>
                <w:b/>
                <w:lang w:eastAsia="pl-PL"/>
              </w:rPr>
              <w:t>3</w:t>
            </w:r>
            <w:r w:rsidR="008868AA" w:rsidRPr="008868AA">
              <w:rPr>
                <w:rFonts w:ascii="Calibri" w:eastAsia="Times New Roman" w:hAnsi="Calibri" w:cs="Arial"/>
                <w:b/>
                <w:lang w:eastAsia="pl-PL"/>
              </w:rPr>
              <w:t xml:space="preserve">.3.B </w:t>
            </w:r>
            <w:r w:rsidRPr="00325217">
              <w:rPr>
                <w:rFonts w:ascii="Calibri" w:eastAsia="Times New Roman" w:hAnsi="Calibri" w:cs="Arial"/>
                <w:lang w:eastAsia="pl-PL"/>
              </w:rPr>
              <w:t>projekty związane z kompleksową modernizacją energetyczną wielorodzinnych budynków mieszkalnych</w:t>
            </w:r>
            <w:r w:rsidR="008868AA" w:rsidRPr="008868AA">
              <w:rPr>
                <w:rFonts w:ascii="Calibri" w:eastAsia="Times New Roman" w:hAnsi="Calibri" w:cs="Arial"/>
                <w:lang w:eastAsia="pl-PL"/>
              </w:rPr>
              <w:t xml:space="preserve">. </w:t>
            </w:r>
          </w:p>
          <w:p w:rsidR="00712AEE" w:rsidRDefault="00712AEE">
            <w:pPr>
              <w:pStyle w:val="Poprawka"/>
              <w:jc w:val="both"/>
              <w:rPr>
                <w:rFonts w:asciiTheme="minorHAnsi" w:hAnsiTheme="minorHAnsi" w:cs="Arial"/>
              </w:rPr>
            </w:pPr>
          </w:p>
          <w:p w:rsidR="00F9775D" w:rsidRPr="00A65FB0" w:rsidRDefault="00F9775D">
            <w:pPr>
              <w:pStyle w:val="Poprawka"/>
              <w:jc w:val="both"/>
              <w:rPr>
                <w:rFonts w:asciiTheme="minorHAnsi" w:hAnsiTheme="minorHAnsi"/>
                <w:sz w:val="22"/>
                <w:szCs w:val="22"/>
              </w:rPr>
            </w:pPr>
            <w:r w:rsidRPr="00A65FB0">
              <w:rPr>
                <w:rFonts w:asciiTheme="minorHAnsi" w:hAnsiTheme="minorHAnsi"/>
                <w:sz w:val="22"/>
                <w:szCs w:val="22"/>
              </w:rPr>
              <w:t xml:space="preserve">Projekty związane z kompleksową modernizacją energetyczną wielorodzinnych budynków mieszkalnych opartych o system zarządzania energią dotyczące m.in.: </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 xml:space="preserve">ocieplenia (termomodernizacji) obiektów zmniejszającego zapotrzebowanie budynku na energię (ocieplenie ścian, stropów, fundamentów, stropodachów lub dachów), modernizacja lub wymiana stolarki okiennej i drzwiowej lub wymiana </w:t>
            </w:r>
            <w:proofErr w:type="spellStart"/>
            <w:r w:rsidRPr="00A65FB0">
              <w:rPr>
                <w:rFonts w:asciiTheme="minorHAnsi" w:hAnsiTheme="minorHAnsi"/>
                <w:sz w:val="22"/>
                <w:szCs w:val="22"/>
              </w:rPr>
              <w:t>oszkleń</w:t>
            </w:r>
            <w:proofErr w:type="spellEnd"/>
            <w:r w:rsidRPr="00A65FB0">
              <w:rPr>
                <w:rFonts w:asciiTheme="minorHAnsi" w:hAnsiTheme="minorHAnsi"/>
                <w:sz w:val="22"/>
                <w:szCs w:val="22"/>
              </w:rPr>
              <w:t xml:space="preserve"> w budynkach na efektywne energetycznie, likwidacja liniowych i punktowych mostków cieplnych, uzupełniająco do powyższych prac - montaż urządzeń zacieniających okna (np. rolety, żaluzje) – </w:t>
            </w:r>
            <w:r w:rsidRPr="00195501">
              <w:rPr>
                <w:rFonts w:asciiTheme="minorHAnsi" w:hAnsiTheme="minorHAnsi"/>
                <w:sz w:val="22"/>
                <w:szCs w:val="22"/>
                <w:u w:val="single"/>
              </w:rPr>
              <w:t>tzw. komponent termomodernizacyjny</w:t>
            </w:r>
            <w:r w:rsidRPr="00A65FB0">
              <w:rPr>
                <w:rFonts w:asciiTheme="minorHAnsi" w:hAnsiTheme="minorHAnsi"/>
                <w:sz w:val="22"/>
                <w:szCs w:val="22"/>
              </w:rPr>
              <w:t>;</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 xml:space="preserve">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w:t>
            </w:r>
            <w:r w:rsidRPr="00A65FB0">
              <w:rPr>
                <w:rFonts w:asciiTheme="minorHAnsi" w:hAnsiTheme="minorHAnsi"/>
                <w:sz w:val="22"/>
                <w:szCs w:val="22"/>
              </w:rPr>
              <w:lastRenderedPageBreak/>
              <w:t xml:space="preserve">ewentualnie paliwa gazowe, ale jedynie w szczególnie uzasadnionych przypadkach, gdy osiągnięte zostanie znaczne zwiększenie efektywności energetycznej oraz gdy istnieją szczególnie pilne potrzeby. Inwestycje muszą przyczyniać się do zmniejszenia emisji CO2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 xml:space="preserve">modernizacja przyłącza do sieci ciepłowniczej; </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modernizacji systemów wentylacji (w tym z odzyskiem ciepła),  modernizacji i/lub ins</w:t>
            </w:r>
            <w:r>
              <w:rPr>
                <w:rFonts w:asciiTheme="minorHAnsi" w:hAnsiTheme="minorHAnsi"/>
                <w:sz w:val="22"/>
                <w:szCs w:val="22"/>
              </w:rPr>
              <w:t>talacji systemów klimatyzacji;</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 xml:space="preserve">instalacji OZE – (np. na potrzeby pozyskiwania ciepłej wody użytkowej lub </w:t>
            </w:r>
            <w:proofErr w:type="spellStart"/>
            <w:r w:rsidRPr="00A65FB0">
              <w:rPr>
                <w:rFonts w:asciiTheme="minorHAnsi" w:hAnsiTheme="minorHAnsi"/>
                <w:sz w:val="22"/>
                <w:szCs w:val="22"/>
              </w:rPr>
              <w:t>fotowoltaiki</w:t>
            </w:r>
            <w:proofErr w:type="spellEnd"/>
            <w:r w:rsidRPr="00A65FB0">
              <w:rPr>
                <w:rFonts w:asciiTheme="minorHAnsi" w:hAnsiTheme="minorHAnsi"/>
                <w:sz w:val="22"/>
                <w:szCs w:val="22"/>
              </w:rPr>
              <w:t xml:space="preserve">) jeśli wynika z audytu (z wyłączeniem źródeł w układzie wysokosprawnej kogeneracji i </w:t>
            </w:r>
            <w:proofErr w:type="spellStart"/>
            <w:r w:rsidRPr="00A65FB0">
              <w:rPr>
                <w:rFonts w:asciiTheme="minorHAnsi" w:hAnsiTheme="minorHAnsi"/>
                <w:sz w:val="22"/>
                <w:szCs w:val="22"/>
              </w:rPr>
              <w:t>trigeneracji</w:t>
            </w:r>
            <w:proofErr w:type="spellEnd"/>
            <w:r w:rsidRPr="00A65FB0">
              <w:rPr>
                <w:rFonts w:asciiTheme="minorHAnsi" w:hAnsiTheme="minorHAnsi"/>
                <w:sz w:val="22"/>
                <w:szCs w:val="22"/>
              </w:rPr>
              <w:t xml:space="preserve">) na potrzeby modernizowanych energetycznie budynków. W przypadku instalacji do produkcji energii elektrycznej np. fotowoltaicznej czy wykorzystującej siłę wiatru dopuszcza się </w:t>
            </w:r>
            <w:proofErr w:type="spellStart"/>
            <w:r w:rsidRPr="00A65FB0">
              <w:rPr>
                <w:rFonts w:asciiTheme="minorHAnsi" w:hAnsiTheme="minorHAnsi"/>
                <w:sz w:val="22"/>
                <w:szCs w:val="22"/>
              </w:rPr>
              <w:t>mikroinstalacje</w:t>
            </w:r>
            <w:proofErr w:type="spellEnd"/>
            <w:r w:rsidRPr="00A65FB0">
              <w:rPr>
                <w:rFonts w:asciiTheme="minorHAnsi" w:hAnsiTheme="minorHAnsi"/>
                <w:sz w:val="22"/>
                <w:szCs w:val="22"/>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A65FB0">
              <w:rPr>
                <w:rFonts w:asciiTheme="minorHAnsi" w:hAnsiTheme="minorHAnsi"/>
                <w:sz w:val="22"/>
                <w:szCs w:val="22"/>
              </w:rPr>
              <w:t>podpionowe</w:t>
            </w:r>
            <w:proofErr w:type="spellEnd"/>
            <w:r w:rsidRPr="00A65FB0">
              <w:rPr>
                <w:rFonts w:asciiTheme="minorHAnsi" w:hAnsiTheme="minorHAnsi"/>
                <w:sz w:val="22"/>
                <w:szCs w:val="22"/>
              </w:rPr>
              <w:t xml:space="preserve"> itp.) mające na celu zmniejszenie zużycia energii poprzez dostosowanie mocy urządzeń do chwilowego zapotrzebowania – </w:t>
            </w:r>
            <w:r w:rsidRPr="00195501">
              <w:rPr>
                <w:rFonts w:asciiTheme="minorHAnsi" w:hAnsiTheme="minorHAnsi"/>
                <w:sz w:val="22"/>
                <w:szCs w:val="22"/>
                <w:u w:val="single"/>
              </w:rPr>
              <w:t>tzw. komponent zarządzania energią</w:t>
            </w:r>
            <w:r w:rsidRPr="00A65FB0">
              <w:rPr>
                <w:rFonts w:asciiTheme="minorHAnsi" w:hAnsiTheme="minorHAnsi"/>
                <w:sz w:val="22"/>
                <w:szCs w:val="22"/>
              </w:rPr>
              <w:t>;</w:t>
            </w:r>
          </w:p>
          <w:p w:rsidR="00F9775D" w:rsidRPr="00A65FB0" w:rsidRDefault="00F9775D">
            <w:pPr>
              <w:pStyle w:val="Poprawka"/>
              <w:numPr>
                <w:ilvl w:val="0"/>
                <w:numId w:val="23"/>
              </w:numPr>
              <w:ind w:left="459"/>
              <w:jc w:val="both"/>
              <w:rPr>
                <w:rFonts w:asciiTheme="minorHAnsi" w:hAnsiTheme="minorHAnsi"/>
                <w:sz w:val="22"/>
                <w:szCs w:val="22"/>
              </w:rPr>
            </w:pPr>
            <w:r w:rsidRPr="00A65FB0">
              <w:rPr>
                <w:rFonts w:asciiTheme="minorHAnsi" w:hAnsiTheme="minorHAnsi"/>
                <w:sz w:val="22"/>
                <w:szCs w:val="22"/>
              </w:rPr>
              <w:t>element uzupełniający projektu (którego wartość nie przekroczy 10% wartości wydatków kwalifikowalnych) może stanowić wymiana oświetlenia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w:t>
            </w:r>
          </w:p>
          <w:p w:rsidR="00F9775D" w:rsidRPr="00A65FB0" w:rsidRDefault="00F9775D">
            <w:pPr>
              <w:pStyle w:val="Poprawka"/>
              <w:jc w:val="both"/>
              <w:rPr>
                <w:rFonts w:asciiTheme="minorHAnsi" w:hAnsiTheme="minorHAnsi"/>
                <w:sz w:val="22"/>
                <w:szCs w:val="22"/>
              </w:rPr>
            </w:pPr>
          </w:p>
          <w:p w:rsidR="00F9775D" w:rsidRDefault="00F9775D">
            <w:pPr>
              <w:pStyle w:val="Poprawka"/>
              <w:jc w:val="both"/>
              <w:rPr>
                <w:rFonts w:asciiTheme="minorHAnsi" w:hAnsiTheme="minorHAnsi"/>
                <w:sz w:val="22"/>
                <w:szCs w:val="22"/>
              </w:rPr>
            </w:pPr>
            <w:r w:rsidRPr="00A65FB0">
              <w:rPr>
                <w:rFonts w:asciiTheme="minorHAnsi" w:hAnsiTheme="minorHAnsi"/>
                <w:sz w:val="22"/>
                <w:szCs w:val="22"/>
              </w:rPr>
              <w:t xml:space="preserve">Modernizacja kompleksowa oznacza, że każdy projekt powinien zawierać </w:t>
            </w:r>
            <w:r w:rsidRPr="00195501">
              <w:rPr>
                <w:rFonts w:asciiTheme="minorHAnsi" w:hAnsiTheme="minorHAnsi"/>
                <w:sz w:val="22"/>
                <w:szCs w:val="22"/>
                <w:u w:val="single"/>
              </w:rPr>
              <w:t>co najmniej komponent termomodernizac</w:t>
            </w:r>
            <w:r>
              <w:rPr>
                <w:rFonts w:asciiTheme="minorHAnsi" w:hAnsiTheme="minorHAnsi"/>
                <w:sz w:val="22"/>
                <w:szCs w:val="22"/>
                <w:u w:val="single"/>
              </w:rPr>
              <w:t>y</w:t>
            </w:r>
            <w:r w:rsidRPr="00195501">
              <w:rPr>
                <w:rFonts w:asciiTheme="minorHAnsi" w:hAnsiTheme="minorHAnsi"/>
                <w:sz w:val="22"/>
                <w:szCs w:val="22"/>
                <w:u w:val="single"/>
              </w:rPr>
              <w:t>j</w:t>
            </w:r>
            <w:r>
              <w:rPr>
                <w:rFonts w:asciiTheme="minorHAnsi" w:hAnsiTheme="minorHAnsi"/>
                <w:sz w:val="22"/>
                <w:szCs w:val="22"/>
                <w:u w:val="single"/>
              </w:rPr>
              <w:t>ny</w:t>
            </w:r>
            <w:r w:rsidRPr="00195501">
              <w:rPr>
                <w:rFonts w:asciiTheme="minorHAnsi" w:hAnsiTheme="minorHAnsi"/>
                <w:sz w:val="22"/>
                <w:szCs w:val="22"/>
                <w:u w:val="single"/>
              </w:rPr>
              <w:t xml:space="preserve"> oraz zarządzania energią</w:t>
            </w:r>
            <w:r w:rsidRPr="00A65FB0">
              <w:rPr>
                <w:rFonts w:asciiTheme="minorHAnsi" w:hAnsiTheme="minorHAnsi"/>
                <w:sz w:val="22"/>
                <w:szCs w:val="22"/>
              </w:rPr>
              <w:t xml:space="preserve"> (chyba, że system ten już istnieje i nie ma potrzeby rozwijania go). Ponieważ poprawne funkcjonowanie nowoczesnych systemów ogrzewania/chłodzenia wymaga świadomego ich użytkowania i często zmiany dotychczasowych </w:t>
            </w:r>
            <w:proofErr w:type="spellStart"/>
            <w:r w:rsidRPr="00A65FB0">
              <w:rPr>
                <w:rFonts w:asciiTheme="minorHAnsi" w:hAnsiTheme="minorHAnsi"/>
                <w:sz w:val="22"/>
                <w:szCs w:val="22"/>
              </w:rPr>
              <w:t>zachowań</w:t>
            </w:r>
            <w:proofErr w:type="spellEnd"/>
            <w:r w:rsidRPr="00A65FB0">
              <w:rPr>
                <w:rFonts w:asciiTheme="minorHAnsi" w:hAnsiTheme="minorHAnsi"/>
                <w:sz w:val="22"/>
                <w:szCs w:val="22"/>
              </w:rPr>
              <w:t xml:space="preserve">, projekty powinny obejmować również element edukacyjny użytkowników docelowych. Nie powinien on się jednak ograniczać wyłącznie do technicznej </w:t>
            </w:r>
            <w:r w:rsidRPr="00A65FB0">
              <w:rPr>
                <w:rFonts w:asciiTheme="minorHAnsi" w:hAnsiTheme="minorHAnsi"/>
                <w:sz w:val="22"/>
                <w:szCs w:val="22"/>
              </w:rPr>
              <w:lastRenderedPageBreak/>
              <w:t xml:space="preserve">instrukcji obsługi urządzeń (która powinna być zapewniona) ale powinien również odnieść się do szerszego kontekstu projektu, wskazując na jego walor ekologiczny – </w:t>
            </w:r>
            <w:r w:rsidRPr="00195501">
              <w:rPr>
                <w:rFonts w:asciiTheme="minorHAnsi" w:hAnsiTheme="minorHAnsi"/>
                <w:sz w:val="22"/>
                <w:szCs w:val="22"/>
                <w:u w:val="single"/>
              </w:rPr>
              <w:t xml:space="preserve">tzw. komponent </w:t>
            </w:r>
            <w:r w:rsidRPr="0025113B">
              <w:rPr>
                <w:rFonts w:asciiTheme="minorHAnsi" w:hAnsiTheme="minorHAnsi"/>
                <w:sz w:val="22"/>
                <w:szCs w:val="22"/>
                <w:u w:val="single"/>
              </w:rPr>
              <w:t>edukacyjny.</w:t>
            </w:r>
            <w:r>
              <w:rPr>
                <w:rFonts w:asciiTheme="minorHAnsi" w:hAnsiTheme="minorHAnsi"/>
                <w:sz w:val="22"/>
                <w:szCs w:val="22"/>
                <w:u w:val="single"/>
              </w:rPr>
              <w:t xml:space="preserve"> Jest to trzeci, obok komponentu termomodernizacyjnego oraz zarządzania energią, obowiązkowy element w projekcie.</w:t>
            </w:r>
          </w:p>
          <w:p w:rsidR="0025113B" w:rsidRPr="0025113B" w:rsidRDefault="0025113B">
            <w:pPr>
              <w:pStyle w:val="Poprawka"/>
              <w:spacing w:before="240" w:after="240"/>
              <w:jc w:val="both"/>
              <w:rPr>
                <w:rFonts w:asciiTheme="minorHAnsi" w:hAnsiTheme="minorHAnsi"/>
                <w:sz w:val="22"/>
                <w:szCs w:val="22"/>
              </w:rPr>
            </w:pPr>
            <w:r w:rsidRPr="00FF4300">
              <w:rPr>
                <w:rFonts w:asciiTheme="minorHAnsi" w:hAnsiTheme="minorHAnsi"/>
                <w:b/>
                <w:sz w:val="22"/>
                <w:szCs w:val="22"/>
              </w:rPr>
              <w:t>budynek mieszkalny</w:t>
            </w:r>
            <w:r w:rsidRPr="0025113B">
              <w:rPr>
                <w:rFonts w:asciiTheme="minorHAnsi" w:hAnsiTheme="minorHAnsi"/>
                <w:sz w:val="22"/>
                <w:szCs w:val="22"/>
              </w:rPr>
              <w:t xml:space="preserve">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w:t>
            </w:r>
            <w:r w:rsidR="00126E0F">
              <w:rPr>
                <w:rFonts w:asciiTheme="minorHAnsi" w:hAnsiTheme="minorHAnsi"/>
                <w:sz w:val="22"/>
                <w:szCs w:val="22"/>
              </w:rPr>
              <w:t xml:space="preserve">2015 </w:t>
            </w:r>
            <w:r w:rsidRPr="0025113B">
              <w:rPr>
                <w:rFonts w:asciiTheme="minorHAnsi" w:hAnsiTheme="minorHAnsi"/>
                <w:sz w:val="22"/>
                <w:szCs w:val="22"/>
              </w:rPr>
              <w:t xml:space="preserve">r. </w:t>
            </w:r>
            <w:r w:rsidR="00126E0F">
              <w:rPr>
                <w:rFonts w:asciiTheme="minorHAnsi" w:hAnsiTheme="minorHAnsi"/>
                <w:sz w:val="22"/>
                <w:szCs w:val="22"/>
              </w:rPr>
              <w:t>poz</w:t>
            </w:r>
            <w:r w:rsidRPr="0025113B">
              <w:rPr>
                <w:rFonts w:asciiTheme="minorHAnsi" w:hAnsiTheme="minorHAnsi"/>
                <w:sz w:val="22"/>
                <w:szCs w:val="22"/>
              </w:rPr>
              <w:t>.</w:t>
            </w:r>
            <w:r w:rsidR="00126E0F">
              <w:rPr>
                <w:rFonts w:asciiTheme="minorHAnsi" w:hAnsiTheme="minorHAnsi"/>
                <w:sz w:val="22"/>
                <w:szCs w:val="22"/>
              </w:rPr>
              <w:t xml:space="preserve"> 1422</w:t>
            </w:r>
            <w:r w:rsidRPr="0025113B">
              <w:rPr>
                <w:rFonts w:asciiTheme="minorHAnsi" w:hAnsiTheme="minorHAnsi"/>
                <w:sz w:val="22"/>
                <w:szCs w:val="22"/>
              </w:rPr>
              <w:t xml:space="preserve">). </w:t>
            </w:r>
          </w:p>
          <w:p w:rsidR="0025113B" w:rsidRPr="0025113B" w:rsidRDefault="0025113B">
            <w:pPr>
              <w:pStyle w:val="Poprawka"/>
              <w:spacing w:after="240"/>
              <w:jc w:val="both"/>
              <w:rPr>
                <w:rFonts w:asciiTheme="minorHAnsi" w:hAnsiTheme="minorHAnsi"/>
                <w:sz w:val="22"/>
                <w:szCs w:val="22"/>
              </w:rPr>
            </w:pPr>
            <w:r w:rsidRPr="0025113B">
              <w:rPr>
                <w:rFonts w:asciiTheme="minorHAnsi" w:hAnsiTheme="minorHAnsi"/>
                <w:sz w:val="22"/>
                <w:szCs w:val="22"/>
              </w:rPr>
              <w:t xml:space="preserve">Jeśli budynek mieszkalny pełni jednocześnie </w:t>
            </w:r>
            <w:r>
              <w:rPr>
                <w:rFonts w:asciiTheme="minorHAnsi" w:hAnsiTheme="minorHAnsi"/>
                <w:sz w:val="22"/>
                <w:szCs w:val="22"/>
              </w:rPr>
              <w:t>funkcje użyteczności publicznej</w:t>
            </w:r>
            <w:r w:rsidRPr="0025113B">
              <w:rPr>
                <w:rFonts w:asciiTheme="minorHAnsi" w:hAnsiTheme="minorHAnsi"/>
                <w:sz w:val="22"/>
                <w:szCs w:val="22"/>
              </w:rPr>
              <w:t>*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25113B" w:rsidRPr="0025113B" w:rsidRDefault="0025113B">
            <w:pPr>
              <w:pStyle w:val="Poprawka"/>
              <w:jc w:val="both"/>
              <w:rPr>
                <w:rFonts w:asciiTheme="minorHAnsi" w:hAnsiTheme="minorHAnsi"/>
                <w:sz w:val="22"/>
                <w:szCs w:val="22"/>
              </w:rPr>
            </w:pPr>
            <w:r w:rsidRPr="0025113B">
              <w:rPr>
                <w:rFonts w:asciiTheme="minorHAnsi" w:hAnsiTheme="minorHAnsi"/>
                <w:sz w:val="22"/>
                <w:szCs w:val="22"/>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25113B" w:rsidRPr="0025113B" w:rsidRDefault="0025113B">
            <w:pPr>
              <w:pStyle w:val="Poprawka"/>
              <w:spacing w:before="240"/>
              <w:jc w:val="both"/>
              <w:rPr>
                <w:rFonts w:asciiTheme="minorHAnsi" w:hAnsiTheme="minorHAnsi"/>
                <w:sz w:val="22"/>
                <w:szCs w:val="22"/>
              </w:rPr>
            </w:pPr>
            <w:r w:rsidRPr="00FF4300">
              <w:rPr>
                <w:rFonts w:asciiTheme="minorHAnsi" w:hAnsiTheme="minorHAnsi"/>
                <w:b/>
                <w:sz w:val="22"/>
                <w:szCs w:val="22"/>
              </w:rPr>
              <w:t>Budynek</w:t>
            </w:r>
            <w:r w:rsidRPr="0025113B">
              <w:rPr>
                <w:rFonts w:asciiTheme="minorHAnsi" w:hAnsiTheme="minorHAnsi"/>
                <w:sz w:val="22"/>
                <w:szCs w:val="22"/>
              </w:rPr>
              <w:t xml:space="preserve"> – zgodnie z definicją z ustawy Prawo budowlane, obiekt budowlany, który jest trwale związany z gruntem, wydzielony z przestrzeni za pomocą przegród budowlanych oraz posiada fundamenty i dach.</w:t>
            </w:r>
          </w:p>
          <w:p w:rsidR="0025113B" w:rsidRPr="0025113B" w:rsidRDefault="0025113B">
            <w:pPr>
              <w:pStyle w:val="Poprawka"/>
              <w:jc w:val="both"/>
              <w:rPr>
                <w:rFonts w:asciiTheme="minorHAnsi" w:hAnsiTheme="minorHAnsi"/>
                <w:sz w:val="22"/>
                <w:szCs w:val="22"/>
              </w:rPr>
            </w:pPr>
            <w:r w:rsidRPr="0025113B">
              <w:rPr>
                <w:rFonts w:asciiTheme="minorHAnsi" w:hAnsiTheme="minorHAnsi"/>
                <w:sz w:val="22"/>
                <w:szCs w:val="22"/>
              </w:rPr>
              <w:t>Dopuszcza się realizację projektów w części budynku, jeśli został dla niej sporządzony audyt energetyczny/efektywności energetycznej</w:t>
            </w:r>
            <w:r w:rsidR="00FF4300">
              <w:rPr>
                <w:rFonts w:asciiTheme="minorHAnsi" w:hAnsiTheme="minorHAnsi"/>
                <w:sz w:val="22"/>
                <w:szCs w:val="22"/>
              </w:rPr>
              <w:t xml:space="preserve"> oraz świadectwo charakterystyki energetycznej</w:t>
            </w:r>
            <w:r w:rsidRPr="0025113B">
              <w:rPr>
                <w:rFonts w:asciiTheme="minorHAnsi" w:hAnsiTheme="minorHAnsi"/>
                <w:sz w:val="22"/>
                <w:szCs w:val="22"/>
              </w:rPr>
              <w:t>. W takim przypadku wszystkie warunki odnoszące się do budynku należy rozumieć jako odnoszące się do jego części, stanowiącej przedmiot projektu.</w:t>
            </w:r>
          </w:p>
          <w:p w:rsidR="0025113B" w:rsidRPr="004F6CFB" w:rsidRDefault="0025113B">
            <w:pPr>
              <w:pStyle w:val="Poprawka"/>
              <w:spacing w:before="240"/>
              <w:jc w:val="both"/>
              <w:rPr>
                <w:rFonts w:asciiTheme="minorHAnsi" w:hAnsiTheme="minorHAnsi"/>
                <w:sz w:val="20"/>
                <w:szCs w:val="20"/>
              </w:rPr>
            </w:pPr>
            <w:r w:rsidRPr="0025113B">
              <w:rPr>
                <w:rFonts w:asciiTheme="minorHAnsi" w:hAnsiTheme="minorHAnsi"/>
                <w:sz w:val="22"/>
                <w:szCs w:val="22"/>
              </w:rPr>
              <w:t xml:space="preserve">* </w:t>
            </w:r>
            <w:r w:rsidRPr="004F6CFB">
              <w:rPr>
                <w:rFonts w:asciiTheme="minorHAnsi" w:hAnsiTheme="minorHAnsi"/>
                <w:sz w:val="20"/>
                <w:szCs w:val="20"/>
              </w:rPr>
              <w:t>funkcje użyteczności publicznej – funkcje charakterystyczne dla budynku użyteczności publicznej zgodnie z definicją ujętą w Rozporządzeniu Ministra Infrastruktury z dnia 12 kwietnia 2002 r. w sprawie warunków technicznych, jakim powinny odpowiadać budynki i ich usytuowanie (tj. Dz. U. z dnia 2015 r. poz. 1422). Jeśli budynek zamieszkania zbiorowego spełnia jednocześnie definicję budynku użyteczności publicznej, również może być przedmiotem projektu;</w:t>
            </w:r>
          </w:p>
          <w:p w:rsidR="00A65FB0" w:rsidRPr="00A65FB0" w:rsidRDefault="00A65FB0">
            <w:pPr>
              <w:pStyle w:val="Poprawka"/>
              <w:jc w:val="both"/>
              <w:rPr>
                <w:rFonts w:asciiTheme="minorHAnsi" w:hAnsiTheme="minorHAnsi"/>
                <w:sz w:val="22"/>
                <w:szCs w:val="22"/>
              </w:rPr>
            </w:pPr>
          </w:p>
          <w:p w:rsidR="00A65FB0" w:rsidRPr="00195501" w:rsidRDefault="00A65FB0">
            <w:pPr>
              <w:pStyle w:val="Poprawka"/>
              <w:jc w:val="both"/>
              <w:rPr>
                <w:rFonts w:asciiTheme="minorHAnsi" w:hAnsiTheme="minorHAnsi"/>
                <w:sz w:val="22"/>
                <w:szCs w:val="22"/>
                <w:u w:val="single"/>
              </w:rPr>
            </w:pPr>
            <w:r w:rsidRPr="00195501">
              <w:rPr>
                <w:rFonts w:asciiTheme="minorHAnsi" w:hAnsiTheme="minorHAnsi"/>
                <w:sz w:val="22"/>
                <w:szCs w:val="22"/>
                <w:u w:val="single"/>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195501" w:rsidRPr="00195501" w:rsidRDefault="00195501">
            <w:pPr>
              <w:pStyle w:val="Poprawka"/>
              <w:jc w:val="both"/>
              <w:rPr>
                <w:rFonts w:asciiTheme="minorHAnsi" w:hAnsiTheme="minorHAnsi"/>
                <w:sz w:val="22"/>
                <w:szCs w:val="22"/>
                <w:u w:val="single"/>
              </w:rPr>
            </w:pPr>
          </w:p>
          <w:p w:rsidR="00A65FB0" w:rsidRPr="00195501" w:rsidRDefault="00A65FB0">
            <w:pPr>
              <w:pStyle w:val="Poprawka"/>
              <w:jc w:val="both"/>
              <w:rPr>
                <w:rFonts w:asciiTheme="minorHAnsi" w:hAnsiTheme="minorHAnsi"/>
                <w:sz w:val="22"/>
                <w:szCs w:val="22"/>
                <w:u w:val="single"/>
              </w:rPr>
            </w:pPr>
            <w:r w:rsidRPr="00195501">
              <w:rPr>
                <w:rFonts w:asciiTheme="minorHAnsi" w:hAnsiTheme="minorHAnsi"/>
                <w:sz w:val="22"/>
                <w:szCs w:val="22"/>
                <w:u w:val="single"/>
              </w:rPr>
              <w:t xml:space="preserve">Nie jest możliwa termomodernizacja budynków zdewastowanych i/lub znajdujących się w stanie technicznym, który uniemożliwia sporządzenie audytu energetycznego </w:t>
            </w:r>
            <w:r w:rsidR="00FF4300">
              <w:rPr>
                <w:rFonts w:asciiTheme="minorHAnsi" w:hAnsiTheme="minorHAnsi"/>
                <w:sz w:val="22"/>
                <w:szCs w:val="22"/>
                <w:u w:val="single"/>
              </w:rPr>
              <w:t xml:space="preserve">oraz świadectwa </w:t>
            </w:r>
            <w:r w:rsidR="007129FD">
              <w:rPr>
                <w:rFonts w:asciiTheme="minorHAnsi" w:hAnsiTheme="minorHAnsi"/>
                <w:sz w:val="22"/>
                <w:szCs w:val="22"/>
                <w:u w:val="single"/>
              </w:rPr>
              <w:t>charakterystyki</w:t>
            </w:r>
            <w:r w:rsidR="00FF4300">
              <w:rPr>
                <w:rFonts w:asciiTheme="minorHAnsi" w:hAnsiTheme="minorHAnsi"/>
                <w:sz w:val="22"/>
                <w:szCs w:val="22"/>
                <w:u w:val="single"/>
              </w:rPr>
              <w:t xml:space="preserve"> energetycznej </w:t>
            </w:r>
            <w:r w:rsidRPr="00195501">
              <w:rPr>
                <w:rFonts w:asciiTheme="minorHAnsi" w:hAnsiTheme="minorHAnsi"/>
                <w:sz w:val="22"/>
                <w:szCs w:val="22"/>
                <w:u w:val="single"/>
              </w:rPr>
              <w:t xml:space="preserve">zgodnie z </w:t>
            </w:r>
            <w:r w:rsidRPr="00195501">
              <w:rPr>
                <w:rFonts w:asciiTheme="minorHAnsi" w:hAnsiTheme="minorHAnsi"/>
                <w:sz w:val="22"/>
                <w:szCs w:val="22"/>
                <w:u w:val="single"/>
              </w:rPr>
              <w:lastRenderedPageBreak/>
              <w:t>metodologią.</w:t>
            </w:r>
          </w:p>
          <w:p w:rsidR="00195501" w:rsidRPr="00A65FB0" w:rsidRDefault="00195501">
            <w:pPr>
              <w:pStyle w:val="Poprawka"/>
              <w:jc w:val="both"/>
              <w:rPr>
                <w:rFonts w:asciiTheme="minorHAnsi" w:hAnsiTheme="minorHAnsi"/>
                <w:sz w:val="22"/>
                <w:szCs w:val="22"/>
              </w:rPr>
            </w:pPr>
          </w:p>
          <w:p w:rsidR="00A65FB0" w:rsidRDefault="00A65FB0">
            <w:pPr>
              <w:pStyle w:val="Poprawka"/>
              <w:jc w:val="both"/>
              <w:rPr>
                <w:rFonts w:asciiTheme="minorHAnsi" w:hAnsiTheme="minorHAnsi"/>
                <w:sz w:val="22"/>
                <w:szCs w:val="22"/>
                <w:u w:val="single"/>
              </w:rPr>
            </w:pPr>
            <w:r w:rsidRPr="00195501">
              <w:rPr>
                <w:rFonts w:asciiTheme="minorHAnsi" w:hAnsiTheme="minorHAnsi"/>
                <w:sz w:val="22"/>
                <w:szCs w:val="22"/>
                <w:u w:val="single"/>
              </w:rPr>
              <w:t xml:space="preserve">Realizowane przedsięwzięcia muszą wynikać z Planów Gospodarki Niskoemisyjnej. </w:t>
            </w:r>
          </w:p>
          <w:p w:rsidR="00331354" w:rsidRPr="00331354" w:rsidRDefault="00331354">
            <w:pPr>
              <w:pStyle w:val="Poprawka"/>
              <w:jc w:val="both"/>
              <w:rPr>
                <w:rFonts w:asciiTheme="minorHAnsi" w:hAnsiTheme="minorHAnsi"/>
                <w:sz w:val="22"/>
                <w:szCs w:val="22"/>
              </w:rPr>
            </w:pPr>
            <w:r w:rsidRPr="00FD47F0">
              <w:rPr>
                <w:rFonts w:asciiTheme="minorHAnsi" w:hAnsiTheme="minorHAnsi"/>
                <w:b/>
                <w:sz w:val="22"/>
                <w:szCs w:val="22"/>
                <w:u w:val="single"/>
              </w:rPr>
              <w:t>Ocena dokonywana jest na podstawie zaświadczenia wydanego przez właściwy urząd gminy</w:t>
            </w:r>
            <w:r w:rsidR="00144A2E" w:rsidRPr="00FD47F0">
              <w:rPr>
                <w:rFonts w:asciiTheme="minorHAnsi" w:hAnsiTheme="minorHAnsi"/>
                <w:b/>
                <w:sz w:val="22"/>
                <w:szCs w:val="22"/>
                <w:u w:val="single"/>
              </w:rPr>
              <w:t>, które stanowi załącznik do wniosku o dofinansowanie</w:t>
            </w:r>
            <w:r w:rsidRPr="00331354">
              <w:rPr>
                <w:rFonts w:asciiTheme="minorHAnsi" w:hAnsiTheme="minorHAnsi"/>
                <w:sz w:val="22"/>
                <w:szCs w:val="22"/>
              </w:rPr>
              <w:t xml:space="preserve">. Zaświadczenie obligatoryjnie zawiera: </w:t>
            </w:r>
          </w:p>
          <w:p w:rsidR="00331354" w:rsidRPr="00331354" w:rsidRDefault="00331354">
            <w:pPr>
              <w:pStyle w:val="Poprawka"/>
              <w:numPr>
                <w:ilvl w:val="0"/>
                <w:numId w:val="46"/>
              </w:numPr>
              <w:ind w:left="317" w:hanging="258"/>
              <w:jc w:val="both"/>
              <w:rPr>
                <w:rFonts w:asciiTheme="minorHAnsi" w:hAnsiTheme="minorHAnsi"/>
                <w:sz w:val="22"/>
                <w:szCs w:val="22"/>
              </w:rPr>
            </w:pPr>
            <w:r w:rsidRPr="00331354">
              <w:rPr>
                <w:rFonts w:asciiTheme="minorHAnsi" w:hAnsiTheme="minorHAnsi"/>
                <w:sz w:val="22"/>
                <w:szCs w:val="22"/>
              </w:rPr>
              <w:t>informację  o tym że projekt wynika z Planu Gospodarki Niskoemisyjnej, przyjętego do realizacji uchwałą rady gminy;</w:t>
            </w:r>
          </w:p>
          <w:p w:rsidR="00331354" w:rsidRPr="00331354" w:rsidRDefault="00331354">
            <w:pPr>
              <w:pStyle w:val="Poprawka"/>
              <w:numPr>
                <w:ilvl w:val="0"/>
                <w:numId w:val="46"/>
              </w:numPr>
              <w:ind w:left="317" w:hanging="258"/>
              <w:jc w:val="both"/>
              <w:rPr>
                <w:rFonts w:asciiTheme="minorHAnsi" w:hAnsiTheme="minorHAnsi"/>
                <w:sz w:val="22"/>
                <w:szCs w:val="22"/>
              </w:rPr>
            </w:pPr>
            <w:r w:rsidRPr="00331354">
              <w:rPr>
                <w:rFonts w:asciiTheme="minorHAnsi" w:hAnsiTheme="minorHAnsi"/>
                <w:sz w:val="22"/>
                <w:szCs w:val="22"/>
              </w:rPr>
              <w:t>krótkie uzasadnienie merytoryczne;</w:t>
            </w:r>
          </w:p>
          <w:p w:rsidR="00331354" w:rsidRPr="00331354" w:rsidRDefault="00331354">
            <w:pPr>
              <w:pStyle w:val="Poprawka"/>
              <w:numPr>
                <w:ilvl w:val="0"/>
                <w:numId w:val="46"/>
              </w:numPr>
              <w:ind w:left="317" w:hanging="258"/>
              <w:jc w:val="both"/>
              <w:rPr>
                <w:rFonts w:asciiTheme="minorHAnsi" w:hAnsiTheme="minorHAnsi"/>
                <w:sz w:val="22"/>
                <w:szCs w:val="22"/>
              </w:rPr>
            </w:pPr>
            <w:r w:rsidRPr="00331354">
              <w:rPr>
                <w:rFonts w:asciiTheme="minorHAnsi" w:hAnsiTheme="minorHAnsi"/>
                <w:sz w:val="22"/>
                <w:szCs w:val="22"/>
              </w:rPr>
              <w:t>numer uchwały przyjmującej PGN do realizacji.</w:t>
            </w:r>
          </w:p>
          <w:p w:rsidR="00331354" w:rsidRPr="00331354" w:rsidRDefault="00331354">
            <w:pPr>
              <w:pStyle w:val="Poprawka"/>
              <w:jc w:val="both"/>
              <w:rPr>
                <w:rFonts w:asciiTheme="minorHAnsi" w:hAnsiTheme="minorHAnsi"/>
                <w:sz w:val="22"/>
                <w:szCs w:val="22"/>
                <w:u w:val="single"/>
              </w:rPr>
            </w:pPr>
          </w:p>
          <w:p w:rsidR="00331354" w:rsidRPr="00331354" w:rsidRDefault="00331354">
            <w:pPr>
              <w:pStyle w:val="Poprawka"/>
              <w:jc w:val="both"/>
              <w:rPr>
                <w:rFonts w:asciiTheme="minorHAnsi" w:hAnsiTheme="minorHAnsi"/>
                <w:sz w:val="22"/>
                <w:szCs w:val="22"/>
              </w:rPr>
            </w:pPr>
            <w:r w:rsidRPr="00331354">
              <w:rPr>
                <w:rFonts w:asciiTheme="minorHAnsi" w:hAnsiTheme="minorHAnsi"/>
                <w:sz w:val="22"/>
                <w:szCs w:val="22"/>
              </w:rPr>
              <w:t>Dopuszczalne są dokumenty o innych nazwach, np. poświadczenie, potwierdzenie itp. Istotne jest, aby dokument został wystawiony przez właściwy urząd gminy oraz obowiązkowo zawierał wszystkie ww. elementy.</w:t>
            </w:r>
          </w:p>
          <w:p w:rsidR="006710E5" w:rsidRDefault="00331354">
            <w:pPr>
              <w:pStyle w:val="Poprawka"/>
              <w:jc w:val="both"/>
              <w:rPr>
                <w:rFonts w:asciiTheme="minorHAnsi" w:hAnsiTheme="minorHAnsi"/>
                <w:sz w:val="22"/>
                <w:szCs w:val="22"/>
              </w:rPr>
            </w:pPr>
            <w:r w:rsidRPr="00331354">
              <w:rPr>
                <w:rFonts w:asciiTheme="minorHAnsi" w:hAnsiTheme="minorHAnsi"/>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331354" w:rsidRPr="00331354" w:rsidRDefault="00331354">
            <w:pPr>
              <w:pStyle w:val="Poprawka"/>
              <w:jc w:val="both"/>
              <w:rPr>
                <w:rFonts w:asciiTheme="minorHAnsi" w:hAnsiTheme="minorHAnsi"/>
                <w:sz w:val="22"/>
                <w:szCs w:val="22"/>
              </w:rPr>
            </w:pPr>
            <w:r w:rsidRPr="00331354">
              <w:rPr>
                <w:rFonts w:asciiTheme="minorHAnsi" w:hAnsiTheme="minorHAnsi"/>
                <w:sz w:val="22"/>
                <w:szCs w:val="22"/>
              </w:rPr>
              <w:t>W przypadku zaświadczeń wydawanych na podstawie Kodeksu Postępowania Administracyjnego uzasadnienie nie jest wymagane. W przypadku pozostałych dokumen</w:t>
            </w:r>
            <w:r>
              <w:rPr>
                <w:rFonts w:asciiTheme="minorHAnsi" w:hAnsiTheme="minorHAnsi"/>
                <w:sz w:val="22"/>
                <w:szCs w:val="22"/>
              </w:rPr>
              <w:t>tów (poświadczeń, potwierdzeń) należy zastosować powyższy wzór uzasadnienia.</w:t>
            </w:r>
          </w:p>
          <w:p w:rsidR="00A65FB0" w:rsidRPr="00A65FB0" w:rsidRDefault="00A65FB0">
            <w:pPr>
              <w:pStyle w:val="Poprawka"/>
              <w:jc w:val="both"/>
              <w:rPr>
                <w:rFonts w:asciiTheme="minorHAnsi" w:hAnsiTheme="minorHAnsi"/>
                <w:sz w:val="22"/>
                <w:szCs w:val="22"/>
              </w:rPr>
            </w:pPr>
          </w:p>
          <w:p w:rsidR="00A65FB0" w:rsidRDefault="00A65FB0">
            <w:pPr>
              <w:pStyle w:val="Poprawka"/>
              <w:jc w:val="both"/>
              <w:rPr>
                <w:rFonts w:asciiTheme="minorHAnsi" w:hAnsiTheme="minorHAnsi"/>
                <w:sz w:val="22"/>
                <w:szCs w:val="22"/>
              </w:rPr>
            </w:pPr>
            <w:r w:rsidRPr="00A65FB0">
              <w:rPr>
                <w:rFonts w:asciiTheme="minorHAnsi" w:hAnsiTheme="minorHAnsi"/>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r w:rsidR="00FD47F0">
              <w:rPr>
                <w:rFonts w:asciiTheme="minorHAnsi" w:hAnsiTheme="minorHAnsi"/>
                <w:b/>
                <w:sz w:val="22"/>
                <w:szCs w:val="22"/>
                <w:u w:val="single"/>
              </w:rPr>
              <w:t xml:space="preserve">Kopię audytu energetycznego należy </w:t>
            </w:r>
            <w:r w:rsidR="00FA31F8">
              <w:rPr>
                <w:rFonts w:asciiTheme="minorHAnsi" w:hAnsiTheme="minorHAnsi"/>
                <w:b/>
                <w:sz w:val="22"/>
                <w:szCs w:val="22"/>
                <w:u w:val="single"/>
              </w:rPr>
              <w:t>dołączyć</w:t>
            </w:r>
            <w:r w:rsidR="00FD47F0">
              <w:rPr>
                <w:rFonts w:asciiTheme="minorHAnsi" w:hAnsiTheme="minorHAnsi"/>
                <w:b/>
                <w:sz w:val="22"/>
                <w:szCs w:val="22"/>
                <w:u w:val="single"/>
              </w:rPr>
              <w:t xml:space="preserve"> do wniosku o dofinansowanie. </w:t>
            </w:r>
            <w:r w:rsidRPr="00A65FB0">
              <w:rPr>
                <w:rFonts w:asciiTheme="minorHAnsi" w:hAnsiTheme="minorHAnsi"/>
                <w:sz w:val="22"/>
                <w:szCs w:val="22"/>
              </w:rPr>
              <w:t xml:space="preserve">Osiągnięcie zamierzonych celów modernizacyjnych powinno zostać potwierdzone </w:t>
            </w:r>
            <w:r w:rsidR="000C7A9F">
              <w:rPr>
                <w:rFonts w:asciiTheme="minorHAnsi" w:hAnsiTheme="minorHAnsi"/>
                <w:sz w:val="22"/>
                <w:szCs w:val="22"/>
              </w:rPr>
              <w:t xml:space="preserve">świadectwem charakterystyki energetycznej budynku </w:t>
            </w:r>
            <w:r w:rsidRPr="00A65FB0">
              <w:rPr>
                <w:rFonts w:asciiTheme="minorHAnsi" w:hAnsiTheme="minorHAnsi"/>
                <w:sz w:val="22"/>
                <w:szCs w:val="22"/>
              </w:rPr>
              <w:t>po zakończeniu realizacji projektu.</w:t>
            </w:r>
            <w:r w:rsidR="003F7442">
              <w:rPr>
                <w:rFonts w:asciiTheme="minorHAnsi" w:hAnsiTheme="minorHAnsi"/>
                <w:sz w:val="22"/>
                <w:szCs w:val="22"/>
              </w:rPr>
              <w:t xml:space="preserve"> W przypadku </w:t>
            </w:r>
            <w:r w:rsidR="00B021B5">
              <w:rPr>
                <w:rFonts w:asciiTheme="minorHAnsi" w:hAnsiTheme="minorHAnsi"/>
                <w:sz w:val="22"/>
                <w:szCs w:val="22"/>
              </w:rPr>
              <w:t xml:space="preserve">zmian </w:t>
            </w:r>
            <w:r w:rsidR="00B77582">
              <w:rPr>
                <w:rFonts w:asciiTheme="minorHAnsi" w:hAnsiTheme="minorHAnsi"/>
                <w:sz w:val="22"/>
                <w:szCs w:val="22"/>
              </w:rPr>
              <w:t xml:space="preserve">w projekcie </w:t>
            </w:r>
            <w:r w:rsidR="00B021B5">
              <w:rPr>
                <w:rFonts w:asciiTheme="minorHAnsi" w:hAnsiTheme="minorHAnsi"/>
                <w:sz w:val="22"/>
                <w:szCs w:val="22"/>
              </w:rPr>
              <w:t>będących odstępstwem od zakresu prac wskazanego w audycie</w:t>
            </w:r>
            <w:r w:rsidR="001C1B18">
              <w:rPr>
                <w:rFonts w:asciiTheme="minorHAnsi" w:hAnsiTheme="minorHAnsi"/>
                <w:sz w:val="22"/>
                <w:szCs w:val="22"/>
              </w:rPr>
              <w:t xml:space="preserve"> (zarówno w trakcie realizacji projektu, jak i na zakończenie), jeśli</w:t>
            </w:r>
            <w:r w:rsidR="00B021B5">
              <w:rPr>
                <w:rFonts w:asciiTheme="minorHAnsi" w:hAnsiTheme="minorHAnsi"/>
                <w:sz w:val="22"/>
                <w:szCs w:val="22"/>
              </w:rPr>
              <w:t xml:space="preserve"> zachodzi prawdopodobieństwo, że nie zosta</w:t>
            </w:r>
            <w:r w:rsidR="00B77582">
              <w:rPr>
                <w:rFonts w:asciiTheme="minorHAnsi" w:hAnsiTheme="minorHAnsi"/>
                <w:sz w:val="22"/>
                <w:szCs w:val="22"/>
              </w:rPr>
              <w:t>ną</w:t>
            </w:r>
            <w:r w:rsidR="00B021B5">
              <w:rPr>
                <w:rFonts w:asciiTheme="minorHAnsi" w:hAnsiTheme="minorHAnsi"/>
                <w:sz w:val="22"/>
                <w:szCs w:val="22"/>
              </w:rPr>
              <w:t xml:space="preserve"> osiągnięte deklarowane we wniosku o dofinansowanie wartości oszczędności energii, konieczne jest przedłożenie </w:t>
            </w:r>
            <w:r w:rsidR="004A15D2">
              <w:rPr>
                <w:rFonts w:asciiTheme="minorHAnsi" w:hAnsiTheme="minorHAnsi"/>
                <w:sz w:val="22"/>
                <w:szCs w:val="22"/>
              </w:rPr>
              <w:t>p</w:t>
            </w:r>
            <w:r w:rsidR="00B04213">
              <w:rPr>
                <w:rFonts w:asciiTheme="minorHAnsi" w:hAnsiTheme="minorHAnsi"/>
                <w:sz w:val="22"/>
                <w:szCs w:val="22"/>
              </w:rPr>
              <w:t>owtórnego audytu energetycznego</w:t>
            </w:r>
            <w:r w:rsidR="00290FCF">
              <w:rPr>
                <w:rFonts w:asciiTheme="minorHAnsi" w:hAnsiTheme="minorHAnsi"/>
                <w:sz w:val="22"/>
                <w:szCs w:val="22"/>
              </w:rPr>
              <w:t xml:space="preserve"> uzasadniającego zmiany (oraz świadectwa, jeśli konieczne)</w:t>
            </w:r>
            <w:r w:rsidR="004A15D2">
              <w:rPr>
                <w:rFonts w:asciiTheme="minorHAnsi" w:hAnsiTheme="minorHAnsi"/>
                <w:sz w:val="22"/>
                <w:szCs w:val="22"/>
              </w:rPr>
              <w:t>.</w:t>
            </w:r>
            <w:r w:rsidR="00B77582">
              <w:rPr>
                <w:rFonts w:asciiTheme="minorHAnsi" w:hAnsiTheme="minorHAnsi"/>
                <w:sz w:val="22"/>
                <w:szCs w:val="22"/>
              </w:rPr>
              <w:t xml:space="preserve"> Na tej podstawie IOK oceni wpływ zmian na spełnienie przez projekt kryteriów kluczowych i punktowych.</w:t>
            </w:r>
          </w:p>
          <w:p w:rsidR="00195501" w:rsidRPr="00195501" w:rsidRDefault="00195501">
            <w:pPr>
              <w:pStyle w:val="Poprawka"/>
              <w:jc w:val="both"/>
              <w:rPr>
                <w:rFonts w:asciiTheme="minorHAnsi" w:hAnsiTheme="minorHAnsi"/>
                <w:sz w:val="22"/>
                <w:szCs w:val="22"/>
              </w:rPr>
            </w:pPr>
            <w:r>
              <w:rPr>
                <w:rFonts w:asciiTheme="minorHAnsi" w:hAnsiTheme="minorHAnsi"/>
                <w:sz w:val="22"/>
                <w:szCs w:val="22"/>
              </w:rPr>
              <w:t>P</w:t>
            </w:r>
            <w:r w:rsidRPr="00195501">
              <w:rPr>
                <w:rFonts w:asciiTheme="minorHAnsi" w:hAnsiTheme="minorHAnsi"/>
                <w:sz w:val="22"/>
                <w:szCs w:val="22"/>
              </w:rPr>
              <w:t>od pojęciem audytu energetycznego należy rozumieć:</w:t>
            </w:r>
          </w:p>
          <w:p w:rsidR="00195501" w:rsidRPr="00195501" w:rsidRDefault="00195501">
            <w:pPr>
              <w:pStyle w:val="Poprawka"/>
              <w:numPr>
                <w:ilvl w:val="0"/>
                <w:numId w:val="26"/>
              </w:numPr>
              <w:ind w:left="459"/>
              <w:jc w:val="both"/>
              <w:rPr>
                <w:rFonts w:asciiTheme="minorHAnsi" w:hAnsiTheme="minorHAnsi"/>
                <w:sz w:val="22"/>
                <w:szCs w:val="22"/>
              </w:rPr>
            </w:pPr>
            <w:r w:rsidRPr="00195501">
              <w:rPr>
                <w:rFonts w:asciiTheme="minorHAnsi" w:hAnsiTheme="minorHAnsi"/>
                <w:sz w:val="22"/>
                <w:szCs w:val="22"/>
              </w:rPr>
              <w:t xml:space="preserve">audyt energetyczny w rozumieniu ustawy z dnia 21 listopada 2008 r. o wspieraniu termomodernizacji i remontów, jeśli celem projektu jest przedsięwzięcie termomodernizacyjne: opracowanie określające zakres oraz </w:t>
            </w:r>
            <w:r w:rsidRPr="00195501">
              <w:rPr>
                <w:rFonts w:asciiTheme="minorHAnsi" w:hAnsiTheme="minorHAnsi"/>
                <w:sz w:val="22"/>
                <w:szCs w:val="22"/>
              </w:rPr>
              <w:lastRenderedPageBreak/>
              <w:t xml:space="preserve">parametry techniczne i ekonomiczne przedsięwzięcia termomodernizacyjnego, ze wskazaniem rozwiązania optymalnego, w szczególności z punktu widzenia kosztów </w:t>
            </w:r>
            <w:r>
              <w:rPr>
                <w:rFonts w:asciiTheme="minorHAnsi" w:hAnsiTheme="minorHAnsi"/>
                <w:sz w:val="22"/>
                <w:szCs w:val="22"/>
              </w:rPr>
              <w:t xml:space="preserve">realizacji tego przedsięwzięcia </w:t>
            </w:r>
            <w:r w:rsidRPr="00195501">
              <w:rPr>
                <w:rFonts w:asciiTheme="minorHAnsi" w:hAnsiTheme="minorHAnsi"/>
                <w:sz w:val="22"/>
                <w:szCs w:val="22"/>
              </w:rPr>
              <w:t>oraz oszczędności energii, stanowiące jednocześnie założenia do proje</w:t>
            </w:r>
            <w:r>
              <w:rPr>
                <w:rFonts w:asciiTheme="minorHAnsi" w:hAnsiTheme="minorHAnsi"/>
                <w:sz w:val="22"/>
                <w:szCs w:val="22"/>
              </w:rPr>
              <w:t xml:space="preserve">ktu </w:t>
            </w:r>
            <w:r w:rsidRPr="00195501">
              <w:rPr>
                <w:rFonts w:asciiTheme="minorHAnsi" w:hAnsiTheme="minorHAnsi"/>
                <w:sz w:val="22"/>
                <w:szCs w:val="22"/>
              </w:rPr>
              <w:t>budowlanego (tj. D</w:t>
            </w:r>
            <w:r>
              <w:rPr>
                <w:rFonts w:asciiTheme="minorHAnsi" w:hAnsiTheme="minorHAnsi"/>
                <w:sz w:val="22"/>
                <w:szCs w:val="22"/>
              </w:rPr>
              <w:t xml:space="preserve">z.U. 2014 poz. 712 z </w:t>
            </w:r>
            <w:proofErr w:type="spellStart"/>
            <w:r>
              <w:rPr>
                <w:rFonts w:asciiTheme="minorHAnsi" w:hAnsiTheme="minorHAnsi"/>
                <w:sz w:val="22"/>
                <w:szCs w:val="22"/>
              </w:rPr>
              <w:t>późn</w:t>
            </w:r>
            <w:proofErr w:type="spellEnd"/>
            <w:r>
              <w:rPr>
                <w:rFonts w:asciiTheme="minorHAnsi" w:hAnsiTheme="minorHAnsi"/>
                <w:sz w:val="22"/>
                <w:szCs w:val="22"/>
              </w:rPr>
              <w:t xml:space="preserve">. zm.) </w:t>
            </w:r>
            <w:r w:rsidRPr="00195501">
              <w:rPr>
                <w:rFonts w:asciiTheme="minorHAnsi" w:hAnsiTheme="minorHAnsi"/>
                <w:sz w:val="22"/>
                <w:szCs w:val="22"/>
              </w:rPr>
              <w:t xml:space="preserve">lub </w:t>
            </w:r>
          </w:p>
          <w:p w:rsidR="00195501" w:rsidRDefault="00195501">
            <w:pPr>
              <w:pStyle w:val="Poprawka"/>
              <w:numPr>
                <w:ilvl w:val="0"/>
                <w:numId w:val="24"/>
              </w:numPr>
              <w:ind w:left="459"/>
              <w:jc w:val="both"/>
              <w:rPr>
                <w:rFonts w:asciiTheme="minorHAnsi" w:hAnsiTheme="minorHAnsi"/>
                <w:sz w:val="22"/>
                <w:szCs w:val="22"/>
              </w:rPr>
            </w:pPr>
            <w:r w:rsidRPr="00195501">
              <w:rPr>
                <w:rFonts w:asciiTheme="minorHAnsi" w:hAnsiTheme="minorHAnsi"/>
                <w:sz w:val="22"/>
                <w:szCs w:val="22"/>
              </w:rPr>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2203AB">
              <w:rPr>
                <w:rFonts w:ascii="Calibri" w:hAnsi="Calibri"/>
                <w:szCs w:val="22"/>
              </w:rPr>
              <w:t xml:space="preserve">(tj. </w:t>
            </w:r>
            <w:r w:rsidR="002203AB" w:rsidRPr="007735AC">
              <w:rPr>
                <w:rFonts w:ascii="Calibri" w:hAnsi="Calibri"/>
                <w:szCs w:val="22"/>
              </w:rPr>
              <w:t>Dz.U. 2015 poz. 2167</w:t>
            </w:r>
            <w:r w:rsidR="002203AB">
              <w:rPr>
                <w:rFonts w:ascii="Calibri" w:hAnsi="Calibri"/>
                <w:szCs w:val="22"/>
              </w:rPr>
              <w:t>)</w:t>
            </w:r>
            <w:r w:rsidRPr="00195501">
              <w:rPr>
                <w:rFonts w:asciiTheme="minorHAnsi" w:hAnsiTheme="minorHAnsi"/>
                <w:sz w:val="22"/>
                <w:szCs w:val="22"/>
              </w:rPr>
              <w:t>.</w:t>
            </w:r>
          </w:p>
          <w:p w:rsidR="00195501" w:rsidRPr="00A65FB0" w:rsidRDefault="00195501">
            <w:pPr>
              <w:pStyle w:val="Poprawka"/>
              <w:jc w:val="both"/>
              <w:rPr>
                <w:rFonts w:asciiTheme="minorHAnsi" w:hAnsiTheme="minorHAnsi"/>
                <w:sz w:val="22"/>
                <w:szCs w:val="22"/>
              </w:rPr>
            </w:pPr>
          </w:p>
          <w:p w:rsidR="008263CD" w:rsidRDefault="00A65FB0">
            <w:pPr>
              <w:pStyle w:val="Poprawka"/>
              <w:jc w:val="both"/>
              <w:rPr>
                <w:rFonts w:asciiTheme="minorHAnsi" w:hAnsiTheme="minorHAnsi"/>
                <w:sz w:val="22"/>
                <w:szCs w:val="22"/>
                <w:u w:val="single"/>
              </w:rPr>
            </w:pPr>
            <w:r w:rsidRPr="00195501">
              <w:rPr>
                <w:rFonts w:asciiTheme="minorHAnsi" w:hAnsiTheme="minorHAnsi"/>
                <w:sz w:val="22"/>
                <w:szCs w:val="22"/>
                <w:u w:val="single"/>
              </w:rPr>
              <w:t xml:space="preserve">Dofinansowanie uzyskają projekty, których efektem realizacji będzie oszczędność energii na poziomie nie mniejszym niż 25% </w:t>
            </w:r>
            <w:r w:rsidR="002712BB">
              <w:rPr>
                <w:rFonts w:asciiTheme="minorHAnsi" w:hAnsiTheme="minorHAnsi"/>
                <w:sz w:val="22"/>
                <w:szCs w:val="22"/>
                <w:u w:val="single"/>
              </w:rPr>
              <w:t xml:space="preserve">w każdym budynku </w:t>
            </w:r>
            <w:r w:rsidRPr="00195501">
              <w:rPr>
                <w:rFonts w:asciiTheme="minorHAnsi" w:hAnsiTheme="minorHAnsi"/>
                <w:sz w:val="22"/>
                <w:szCs w:val="22"/>
                <w:u w:val="single"/>
              </w:rPr>
              <w:t xml:space="preserve">w stosunku do sytuacji wyjściowej określonej przez audyt energetyczny. </w:t>
            </w:r>
          </w:p>
          <w:p w:rsidR="00D95698" w:rsidRDefault="004A15D2">
            <w:pPr>
              <w:pStyle w:val="Poprawka"/>
              <w:jc w:val="both"/>
              <w:rPr>
                <w:u w:val="single"/>
              </w:rPr>
            </w:pPr>
            <w:r>
              <w:rPr>
                <w:rFonts w:asciiTheme="minorHAnsi" w:hAnsiTheme="minorHAnsi"/>
                <w:sz w:val="22"/>
                <w:szCs w:val="22"/>
                <w:u w:val="single"/>
              </w:rPr>
              <w:t>W</w:t>
            </w:r>
            <w:r w:rsidRPr="004A15D2">
              <w:rPr>
                <w:rFonts w:asciiTheme="minorHAnsi" w:hAnsiTheme="minorHAnsi"/>
                <w:sz w:val="22"/>
                <w:szCs w:val="22"/>
                <w:u w:val="single"/>
              </w:rPr>
              <w:t xml:space="preserve"> </w:t>
            </w:r>
            <w:r w:rsidRPr="009B4B11">
              <w:rPr>
                <w:rFonts w:asciiTheme="minorHAnsi" w:hAnsiTheme="minorHAnsi"/>
                <w:sz w:val="22"/>
                <w:szCs w:val="22"/>
                <w:u w:val="single"/>
              </w:rPr>
              <w:t>celu weryfikacji charakterystyki energetycznej należy sporządzić również świadectwo charakterystyki energetycznej przed rozpoczęciem realizacji projektu.</w:t>
            </w:r>
            <w:r w:rsidRPr="004A15D2">
              <w:rPr>
                <w:u w:val="single"/>
              </w:rPr>
              <w:t xml:space="preserve"> </w:t>
            </w:r>
            <w:r w:rsidR="005C62F1" w:rsidRPr="00FD47F0">
              <w:rPr>
                <w:rFonts w:asciiTheme="minorHAnsi" w:hAnsiTheme="minorHAnsi"/>
                <w:b/>
                <w:sz w:val="22"/>
                <w:szCs w:val="22"/>
                <w:u w:val="single"/>
              </w:rPr>
              <w:t>Kopię aktualnego a</w:t>
            </w:r>
            <w:r w:rsidRPr="00FD47F0">
              <w:rPr>
                <w:rFonts w:asciiTheme="minorHAnsi" w:hAnsiTheme="minorHAnsi"/>
                <w:b/>
                <w:sz w:val="22"/>
                <w:szCs w:val="22"/>
                <w:u w:val="single"/>
              </w:rPr>
              <w:t>udyt</w:t>
            </w:r>
            <w:r w:rsidR="005C62F1" w:rsidRPr="00FD47F0">
              <w:rPr>
                <w:rFonts w:asciiTheme="minorHAnsi" w:hAnsiTheme="minorHAnsi"/>
                <w:b/>
                <w:sz w:val="22"/>
                <w:szCs w:val="22"/>
                <w:u w:val="single"/>
              </w:rPr>
              <w:t>u energetycznego</w:t>
            </w:r>
            <w:r w:rsidRPr="00FD47F0">
              <w:rPr>
                <w:rFonts w:asciiTheme="minorHAnsi" w:hAnsiTheme="minorHAnsi"/>
                <w:b/>
                <w:sz w:val="22"/>
                <w:szCs w:val="22"/>
                <w:u w:val="single"/>
              </w:rPr>
              <w:t xml:space="preserve"> i świadectw</w:t>
            </w:r>
            <w:r w:rsidR="005C62F1" w:rsidRPr="00FD47F0">
              <w:rPr>
                <w:rFonts w:asciiTheme="minorHAnsi" w:hAnsiTheme="minorHAnsi"/>
                <w:b/>
                <w:sz w:val="22"/>
                <w:szCs w:val="22"/>
                <w:u w:val="single"/>
              </w:rPr>
              <w:t>a</w:t>
            </w:r>
            <w:r w:rsidRPr="00FD47F0">
              <w:rPr>
                <w:rFonts w:asciiTheme="minorHAnsi" w:hAnsiTheme="minorHAnsi"/>
                <w:b/>
                <w:sz w:val="22"/>
                <w:szCs w:val="22"/>
                <w:u w:val="single"/>
              </w:rPr>
              <w:t xml:space="preserve"> charakterystyki energetycznej należy dołączyć do wniosku o dofinansowanie.</w:t>
            </w:r>
            <w:r w:rsidRPr="004A15D2">
              <w:rPr>
                <w:u w:val="single"/>
              </w:rPr>
              <w:t xml:space="preserve"> </w:t>
            </w:r>
            <w:r w:rsidR="00B04213">
              <w:rPr>
                <w:rFonts w:asciiTheme="minorHAnsi" w:hAnsiTheme="minorHAnsi"/>
                <w:sz w:val="22"/>
                <w:szCs w:val="22"/>
              </w:rPr>
              <w:t xml:space="preserve">Świadectwo musi odzwierciedlać stan sprzed rozpoczęcia realizacji projektu. </w:t>
            </w:r>
          </w:p>
          <w:p w:rsidR="00673C42" w:rsidRPr="004A15D2" w:rsidRDefault="00673C42">
            <w:pPr>
              <w:pStyle w:val="Poprawka"/>
              <w:jc w:val="both"/>
              <w:rPr>
                <w:rFonts w:asciiTheme="minorHAnsi" w:hAnsiTheme="minorHAnsi"/>
                <w:sz w:val="22"/>
                <w:szCs w:val="22"/>
                <w:u w:val="single"/>
              </w:rPr>
            </w:pPr>
            <w:r w:rsidRPr="004A15D2">
              <w:rPr>
                <w:rFonts w:asciiTheme="minorHAnsi" w:hAnsiTheme="minorHAnsi"/>
                <w:sz w:val="22"/>
                <w:szCs w:val="22"/>
              </w:rPr>
              <w:t xml:space="preserve">Świadectwo </w:t>
            </w:r>
            <w:r>
              <w:rPr>
                <w:rFonts w:asciiTheme="minorHAnsi" w:hAnsiTheme="minorHAnsi"/>
                <w:sz w:val="22"/>
                <w:szCs w:val="22"/>
              </w:rPr>
              <w:t xml:space="preserve">charakterystyki energetycznej budynku </w:t>
            </w:r>
            <w:r w:rsidRPr="00673C42">
              <w:rPr>
                <w:rFonts w:asciiTheme="minorHAnsi" w:hAnsiTheme="minorHAnsi"/>
                <w:b/>
                <w:sz w:val="22"/>
                <w:szCs w:val="22"/>
                <w:u w:val="single"/>
              </w:rPr>
              <w:t>sporządzane przed rozpoczęciem realizacji projektu nie wymaga rejestracji</w:t>
            </w:r>
            <w:r>
              <w:rPr>
                <w:rFonts w:asciiTheme="minorHAnsi" w:hAnsiTheme="minorHAnsi"/>
                <w:sz w:val="22"/>
                <w:szCs w:val="22"/>
              </w:rPr>
              <w:t xml:space="preserve"> w</w:t>
            </w:r>
            <w:r w:rsidRPr="004A15D2">
              <w:rPr>
                <w:rFonts w:asciiTheme="minorHAnsi" w:hAnsiTheme="minorHAnsi"/>
                <w:sz w:val="22"/>
                <w:szCs w:val="22"/>
              </w:rPr>
              <w:t xml:space="preserve"> centralnym rejestrze charakterystyki energetycznej budynków (chyba że wynika to z przepisów prawa).</w:t>
            </w:r>
            <w:r>
              <w:rPr>
                <w:rFonts w:asciiTheme="minorHAnsi" w:hAnsiTheme="minorHAnsi"/>
                <w:sz w:val="22"/>
                <w:szCs w:val="22"/>
              </w:rPr>
              <w:t xml:space="preserve"> Świadectwo </w:t>
            </w:r>
            <w:r w:rsidRPr="00673C42">
              <w:rPr>
                <w:rFonts w:asciiTheme="minorHAnsi" w:hAnsiTheme="minorHAnsi"/>
                <w:b/>
                <w:sz w:val="22"/>
                <w:szCs w:val="22"/>
                <w:u w:val="single"/>
              </w:rPr>
              <w:t>sporządzane po realizacji projektu wymaga rejestracji</w:t>
            </w:r>
            <w:r>
              <w:rPr>
                <w:rFonts w:asciiTheme="minorHAnsi" w:hAnsiTheme="minorHAnsi"/>
                <w:sz w:val="22"/>
                <w:szCs w:val="22"/>
              </w:rPr>
              <w:t xml:space="preserve"> w</w:t>
            </w:r>
            <w:r w:rsidRPr="004A15D2">
              <w:rPr>
                <w:rFonts w:asciiTheme="minorHAnsi" w:hAnsiTheme="minorHAnsi"/>
                <w:sz w:val="22"/>
                <w:szCs w:val="22"/>
              </w:rPr>
              <w:t xml:space="preserve"> centralnym rejestrze charakterystyki energetycznej budynków</w:t>
            </w:r>
            <w:r w:rsidR="00AE3347">
              <w:rPr>
                <w:rFonts w:asciiTheme="minorHAnsi" w:hAnsiTheme="minorHAnsi"/>
                <w:sz w:val="22"/>
                <w:szCs w:val="22"/>
              </w:rPr>
              <w:t>.</w:t>
            </w:r>
          </w:p>
          <w:p w:rsidR="00BF6DBE" w:rsidRPr="00BF6DBE" w:rsidRDefault="00BF6DBE">
            <w:pPr>
              <w:pStyle w:val="Poprawka"/>
              <w:spacing w:before="240"/>
              <w:jc w:val="both"/>
              <w:rPr>
                <w:rFonts w:asciiTheme="minorHAnsi" w:hAnsiTheme="minorHAnsi"/>
                <w:sz w:val="22"/>
                <w:szCs w:val="22"/>
              </w:rPr>
            </w:pPr>
            <w:r w:rsidRPr="00BF6DBE">
              <w:rPr>
                <w:rFonts w:asciiTheme="minorHAnsi" w:hAnsiTheme="minorHAnsi"/>
                <w:sz w:val="22"/>
                <w:szCs w:val="22"/>
                <w:u w:val="single"/>
              </w:rPr>
              <w:t>W przypadku spółdzielni mieszkan</w:t>
            </w:r>
            <w:r>
              <w:rPr>
                <w:rFonts w:asciiTheme="minorHAnsi" w:hAnsiTheme="minorHAnsi"/>
                <w:sz w:val="22"/>
                <w:szCs w:val="22"/>
                <w:u w:val="single"/>
              </w:rPr>
              <w:t>iowych, wspólnot mieszkaniowych</w:t>
            </w:r>
            <w:r w:rsidRPr="00BF6DBE">
              <w:rPr>
                <w:rFonts w:asciiTheme="minorHAnsi" w:hAnsiTheme="minorHAnsi"/>
                <w:sz w:val="22"/>
                <w:szCs w:val="22"/>
                <w:u w:val="single"/>
              </w:rPr>
              <w:t xml:space="preserve"> oraz towarzystw budownictwa społecznego </w:t>
            </w:r>
            <w:r w:rsidRPr="00BF6DBE">
              <w:rPr>
                <w:rFonts w:asciiTheme="minorHAnsi" w:hAnsiTheme="minorHAnsi"/>
                <w:sz w:val="22"/>
                <w:szCs w:val="22"/>
              </w:rPr>
              <w:t>inwestycja powinna dodatkowo spełnić co najmniej 1 z poniższych warunków:</w:t>
            </w:r>
          </w:p>
          <w:p w:rsidR="00BF6DBE" w:rsidRPr="00BF6DBE" w:rsidRDefault="00BF6DBE">
            <w:pPr>
              <w:pStyle w:val="Poprawka"/>
              <w:numPr>
                <w:ilvl w:val="1"/>
                <w:numId w:val="26"/>
              </w:numPr>
              <w:ind w:left="317" w:hanging="334"/>
              <w:jc w:val="both"/>
              <w:rPr>
                <w:rFonts w:asciiTheme="minorHAnsi" w:hAnsiTheme="minorHAnsi"/>
                <w:sz w:val="22"/>
                <w:szCs w:val="22"/>
              </w:rPr>
            </w:pPr>
            <w:r w:rsidRPr="00BF6DBE">
              <w:rPr>
                <w:rFonts w:asciiTheme="minorHAnsi" w:hAnsiTheme="minorHAnsi"/>
                <w:sz w:val="22"/>
                <w:szCs w:val="22"/>
              </w:rPr>
              <w:t xml:space="preserve">zakłada osiągnięcie co najmniej 30% oszczędności energii w </w:t>
            </w:r>
            <w:r w:rsidR="002712BB">
              <w:rPr>
                <w:rFonts w:asciiTheme="minorHAnsi" w:hAnsiTheme="minorHAnsi"/>
                <w:sz w:val="22"/>
                <w:szCs w:val="22"/>
              </w:rPr>
              <w:t xml:space="preserve">każdym </w:t>
            </w:r>
            <w:r w:rsidRPr="00BF6DBE">
              <w:rPr>
                <w:rFonts w:asciiTheme="minorHAnsi" w:hAnsiTheme="minorHAnsi"/>
                <w:sz w:val="22"/>
                <w:szCs w:val="22"/>
              </w:rPr>
              <w:t>budynku oraz całkowita wartość projektu nie przekracza 5 000 000 zł;</w:t>
            </w:r>
          </w:p>
          <w:p w:rsidR="00BF6DBE" w:rsidRPr="00BF6DBE" w:rsidRDefault="00BF6DBE">
            <w:pPr>
              <w:pStyle w:val="Poprawka"/>
              <w:numPr>
                <w:ilvl w:val="1"/>
                <w:numId w:val="26"/>
              </w:numPr>
              <w:ind w:left="317" w:hanging="334"/>
              <w:jc w:val="both"/>
              <w:rPr>
                <w:rFonts w:asciiTheme="minorHAnsi" w:hAnsiTheme="minorHAnsi"/>
                <w:sz w:val="22"/>
                <w:szCs w:val="22"/>
              </w:rPr>
            </w:pPr>
            <w:r w:rsidRPr="00BF6DBE">
              <w:rPr>
                <w:rFonts w:asciiTheme="minorHAnsi" w:hAnsiTheme="minorHAnsi"/>
                <w:sz w:val="22"/>
                <w:szCs w:val="22"/>
              </w:rPr>
              <w:t xml:space="preserve">realizowana jest w budynkach zabytkowych lub budynkach znajdujących się na obszarach wsparcia wyznaczonych w obowiązującym </w:t>
            </w:r>
            <w:r w:rsidR="002712BB">
              <w:rPr>
                <w:rFonts w:asciiTheme="minorHAnsi" w:hAnsiTheme="minorHAnsi"/>
                <w:sz w:val="22"/>
                <w:szCs w:val="22"/>
              </w:rPr>
              <w:t xml:space="preserve">programie rewitalizacji </w:t>
            </w:r>
            <w:r w:rsidRPr="00BF6DBE">
              <w:rPr>
                <w:rFonts w:asciiTheme="minorHAnsi" w:hAnsiTheme="minorHAnsi"/>
                <w:sz w:val="22"/>
                <w:szCs w:val="22"/>
              </w:rPr>
              <w:t>znajduj</w:t>
            </w:r>
            <w:r w:rsidR="002712BB">
              <w:rPr>
                <w:rFonts w:asciiTheme="minorHAnsi" w:hAnsiTheme="minorHAnsi"/>
                <w:sz w:val="22"/>
                <w:szCs w:val="22"/>
              </w:rPr>
              <w:t>ącym</w:t>
            </w:r>
            <w:r w:rsidRPr="00BF6DBE">
              <w:rPr>
                <w:rFonts w:asciiTheme="minorHAnsi" w:hAnsiTheme="minorHAnsi"/>
                <w:sz w:val="22"/>
                <w:szCs w:val="22"/>
              </w:rPr>
              <w:t xml:space="preserve"> się w prowadzonym przez IZ RPO WD wykazie programów rewitalizacji</w:t>
            </w:r>
            <w:r w:rsidR="002712BB">
              <w:rPr>
                <w:rFonts w:asciiTheme="minorHAnsi" w:hAnsiTheme="minorHAnsi"/>
                <w:sz w:val="22"/>
                <w:szCs w:val="22"/>
              </w:rPr>
              <w:t xml:space="preserve"> (na dzień składania wniosku o dofinansowanie).</w:t>
            </w:r>
            <w:r w:rsidRPr="00BF6DBE">
              <w:rPr>
                <w:rFonts w:asciiTheme="minorHAnsi" w:hAnsiTheme="minorHAnsi"/>
                <w:sz w:val="22"/>
                <w:szCs w:val="22"/>
              </w:rPr>
              <w:t xml:space="preserve"> </w:t>
            </w:r>
          </w:p>
          <w:p w:rsidR="00195501" w:rsidRDefault="00195501">
            <w:pPr>
              <w:pStyle w:val="Poprawka"/>
              <w:jc w:val="both"/>
              <w:rPr>
                <w:rFonts w:asciiTheme="minorHAnsi" w:hAnsiTheme="minorHAnsi"/>
                <w:sz w:val="22"/>
                <w:szCs w:val="22"/>
              </w:rPr>
            </w:pPr>
          </w:p>
          <w:p w:rsidR="00A65FB0" w:rsidRPr="00A65FB0" w:rsidRDefault="00A65FB0">
            <w:pPr>
              <w:pStyle w:val="Poprawka"/>
              <w:jc w:val="both"/>
              <w:rPr>
                <w:rFonts w:asciiTheme="minorHAnsi" w:hAnsiTheme="minorHAnsi"/>
                <w:sz w:val="22"/>
                <w:szCs w:val="22"/>
              </w:rPr>
            </w:pPr>
            <w:r w:rsidRPr="00A65FB0">
              <w:rPr>
                <w:rFonts w:asciiTheme="minorHAnsi" w:hAnsiTheme="minorHAnsi"/>
                <w:sz w:val="22"/>
                <w:szCs w:val="22"/>
              </w:rPr>
              <w:t>Nie wyklucza się zastosowania różnych form partnerstwa publiczno-prywatnego przy realizacji projektów biorąc pod uwagę inne dostępne mechanizmy wsparcia tego sektora.</w:t>
            </w:r>
          </w:p>
          <w:p w:rsidR="00A65FB0" w:rsidRPr="00A65FB0" w:rsidRDefault="00A65FB0">
            <w:pPr>
              <w:pStyle w:val="Poprawka"/>
              <w:jc w:val="both"/>
              <w:rPr>
                <w:rFonts w:asciiTheme="minorHAnsi" w:hAnsiTheme="minorHAnsi"/>
                <w:sz w:val="22"/>
                <w:szCs w:val="22"/>
              </w:rPr>
            </w:pPr>
          </w:p>
          <w:p w:rsidR="00A65FB0" w:rsidRPr="00A65FB0" w:rsidRDefault="00A65FB0">
            <w:pPr>
              <w:pStyle w:val="Poprawka"/>
              <w:jc w:val="both"/>
              <w:rPr>
                <w:rFonts w:asciiTheme="minorHAnsi" w:hAnsiTheme="minorHAnsi"/>
                <w:sz w:val="22"/>
                <w:szCs w:val="22"/>
              </w:rPr>
            </w:pPr>
            <w:r w:rsidRPr="00A65FB0">
              <w:rPr>
                <w:rFonts w:asciiTheme="minorHAnsi" w:hAnsiTheme="minorHAnsi"/>
                <w:sz w:val="22"/>
                <w:szCs w:val="22"/>
              </w:rPr>
              <w:t>Wzmocnieniu efektów realizowanych projektów służyć będzie wdrożenie inteligentnych systemów zarządzania energią w oparciu o technologie TIK.</w:t>
            </w:r>
          </w:p>
          <w:p w:rsidR="00A65FB0" w:rsidRPr="00A65FB0" w:rsidRDefault="00A65FB0">
            <w:pPr>
              <w:pStyle w:val="Poprawka"/>
              <w:jc w:val="both"/>
              <w:rPr>
                <w:rFonts w:asciiTheme="minorHAnsi" w:hAnsiTheme="minorHAnsi"/>
                <w:sz w:val="22"/>
                <w:szCs w:val="22"/>
              </w:rPr>
            </w:pPr>
          </w:p>
          <w:p w:rsidR="00A65FB0" w:rsidRDefault="00A65FB0">
            <w:pPr>
              <w:pStyle w:val="Poprawka"/>
              <w:jc w:val="both"/>
              <w:rPr>
                <w:rFonts w:asciiTheme="minorHAnsi" w:hAnsiTheme="minorHAnsi"/>
                <w:sz w:val="22"/>
                <w:szCs w:val="22"/>
              </w:rPr>
            </w:pPr>
            <w:r w:rsidRPr="00A65FB0">
              <w:rPr>
                <w:rFonts w:asciiTheme="minorHAnsi" w:hAnsiTheme="minorHAnsi"/>
                <w:sz w:val="22"/>
                <w:szCs w:val="22"/>
              </w:rPr>
              <w:t xml:space="preserve">W przypadku inwestycji dotyczących źródeł ciepła, wsparte projekty muszą skutkować redukcją CO2 w odniesieniu do istniejących instalacji (o co najmniej 30% w przypadku zamiany spalanego paliwa), co powinno wynikać z dokumentacji projektu. Projekty powinny być uzasadnione ekonomicznie i społecznie oraz, w stosownych przypadkach, przeciwdziałać ubóstwu </w:t>
            </w:r>
            <w:r w:rsidRPr="00A65FB0">
              <w:rPr>
                <w:rFonts w:asciiTheme="minorHAnsi" w:hAnsiTheme="minorHAnsi"/>
                <w:sz w:val="22"/>
                <w:szCs w:val="22"/>
              </w:rPr>
              <w:lastRenderedPageBreak/>
              <w:t xml:space="preserve">energetycznemu. </w:t>
            </w:r>
          </w:p>
          <w:p w:rsidR="00F710BA" w:rsidRPr="00A65FB0" w:rsidRDefault="00F710BA">
            <w:pPr>
              <w:pStyle w:val="Poprawka"/>
              <w:jc w:val="both"/>
              <w:rPr>
                <w:rFonts w:asciiTheme="minorHAnsi" w:hAnsiTheme="minorHAnsi"/>
                <w:sz w:val="22"/>
                <w:szCs w:val="22"/>
              </w:rPr>
            </w:pPr>
          </w:p>
          <w:p w:rsidR="00A65FB0" w:rsidRDefault="00A65FB0">
            <w:pPr>
              <w:pStyle w:val="Poprawka"/>
              <w:jc w:val="both"/>
              <w:rPr>
                <w:rFonts w:asciiTheme="minorHAnsi" w:hAnsiTheme="minorHAnsi"/>
                <w:sz w:val="22"/>
                <w:szCs w:val="22"/>
              </w:rPr>
            </w:pPr>
            <w:r w:rsidRPr="00A65FB0">
              <w:rPr>
                <w:rFonts w:asciiTheme="minorHAnsi" w:hAnsiTheme="minorHAnsi"/>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A65FB0">
              <w:rPr>
                <w:rFonts w:asciiTheme="minorHAnsi" w:hAnsiTheme="minorHAnsi"/>
                <w:sz w:val="22"/>
                <w:szCs w:val="22"/>
              </w:rPr>
              <w:t>ekoprojektu</w:t>
            </w:r>
            <w:proofErr w:type="spellEnd"/>
            <w:r w:rsidRPr="00A65FB0">
              <w:rPr>
                <w:rFonts w:asciiTheme="minorHAnsi" w:hAnsiTheme="minorHAnsi"/>
                <w:sz w:val="22"/>
                <w:szCs w:val="22"/>
              </w:rPr>
              <w:t xml:space="preserve"> dla produktów związanych z energią. Wszelkie inwestycje powinny być zgodne z unijnymi standardami i przepisami w zakresie ochrony środowiska.</w:t>
            </w:r>
          </w:p>
          <w:p w:rsidR="00A65FB0" w:rsidRPr="00A65FB0" w:rsidRDefault="00A65FB0" w:rsidP="003A1D97">
            <w:pPr>
              <w:pStyle w:val="Poprawka"/>
              <w:spacing w:before="240" w:after="240"/>
              <w:jc w:val="both"/>
              <w:rPr>
                <w:rFonts w:asciiTheme="minorHAnsi" w:hAnsiTheme="minorHAnsi"/>
                <w:sz w:val="22"/>
                <w:szCs w:val="22"/>
              </w:rPr>
            </w:pPr>
            <w:r w:rsidRPr="00A65FB0">
              <w:rPr>
                <w:rFonts w:asciiTheme="minorHAnsi" w:hAnsiTheme="minorHAnsi"/>
                <w:sz w:val="22"/>
                <w:szCs w:val="22"/>
              </w:rPr>
              <w:t xml:space="preserve">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CO₂, wielkość redukcji PM10). </w:t>
            </w:r>
          </w:p>
          <w:p w:rsidR="00A65FB0" w:rsidRPr="00A65FB0" w:rsidRDefault="004B074F" w:rsidP="005A42DF">
            <w:pPr>
              <w:pStyle w:val="Poprawka"/>
              <w:spacing w:after="240"/>
              <w:jc w:val="both"/>
              <w:rPr>
                <w:rFonts w:asciiTheme="minorHAnsi" w:hAnsiTheme="minorHAnsi"/>
                <w:sz w:val="22"/>
                <w:szCs w:val="22"/>
              </w:rPr>
            </w:pPr>
            <w:r w:rsidRPr="00002DF5">
              <w:rPr>
                <w:rFonts w:asciiTheme="minorHAnsi" w:hAnsiTheme="minorHAnsi" w:cs="Arial"/>
                <w:sz w:val="22"/>
                <w:szCs w:val="22"/>
              </w:rPr>
              <w:t>Wszystkie progi procentowe, dotyczące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6B60C3" w:rsidRPr="00F710BA" w:rsidRDefault="00D219AD" w:rsidP="006E2B9C">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(zakresem interwencji dominującym) dla niniejszych</w:t>
            </w:r>
            <w:r w:rsidR="00CD7243">
              <w:rPr>
                <w:rFonts w:asciiTheme="minorHAnsi" w:hAnsiTheme="minorHAnsi"/>
                <w:sz w:val="22"/>
                <w:szCs w:val="22"/>
              </w:rPr>
              <w:t xml:space="preserve"> konkursów jest kategoria </w:t>
            </w:r>
            <w:r w:rsidR="008D2619" w:rsidRPr="00C64005">
              <w:rPr>
                <w:rFonts w:asciiTheme="minorHAnsi" w:hAnsiTheme="minorHAnsi"/>
                <w:b/>
                <w:sz w:val="22"/>
                <w:szCs w:val="22"/>
              </w:rPr>
              <w:t>014</w:t>
            </w:r>
            <w:r w:rsidR="008D2619">
              <w:rPr>
                <w:rFonts w:asciiTheme="minorHAnsi" w:hAnsiTheme="minorHAnsi"/>
                <w:sz w:val="22"/>
                <w:szCs w:val="22"/>
              </w:rPr>
              <w:t xml:space="preserve"> </w:t>
            </w:r>
            <w:r w:rsidR="008D2619" w:rsidRPr="008D2619">
              <w:rPr>
                <w:rFonts w:asciiTheme="minorHAnsi" w:hAnsiTheme="minorHAnsi"/>
                <w:b/>
                <w:sz w:val="22"/>
                <w:szCs w:val="22"/>
              </w:rPr>
              <w:t>Renowacja istniejących budynków mieszkalnych dla celów efektywności energetycznej, projekty demonstracyjne i środki wsparcia</w:t>
            </w:r>
            <w:r w:rsidR="00E316D7" w:rsidRPr="00E316D7">
              <w:rPr>
                <w:rFonts w:asciiTheme="minorHAnsi" w:hAnsiTheme="minorHAnsi"/>
                <w:sz w:val="22"/>
                <w:szCs w:val="22"/>
              </w:rPr>
              <w:t>.</w:t>
            </w:r>
          </w:p>
        </w:tc>
      </w:tr>
      <w:tr w:rsidR="00D219AD" w:rsidRPr="00B27059" w:rsidTr="006D7C1A">
        <w:tc>
          <w:tcPr>
            <w:tcW w:w="534" w:type="dxa"/>
          </w:tcPr>
          <w:p w:rsidR="00D219AD" w:rsidRPr="00B27059" w:rsidRDefault="00D219AD" w:rsidP="005A42DF">
            <w:pPr>
              <w:autoSpaceDE w:val="0"/>
              <w:autoSpaceDN w:val="0"/>
              <w:adjustRightInd w:val="0"/>
              <w:spacing w:after="0" w:line="240" w:lineRule="auto"/>
              <w:rPr>
                <w:rFonts w:cs="Calibri"/>
                <w:color w:val="000000"/>
              </w:rPr>
            </w:pPr>
            <w:r w:rsidRPr="00B27059">
              <w:rPr>
                <w:rFonts w:cs="Calibri"/>
                <w:b/>
                <w:bCs/>
                <w:color w:val="000000"/>
              </w:rPr>
              <w:lastRenderedPageBreak/>
              <w:t xml:space="preserve">5. </w:t>
            </w:r>
          </w:p>
        </w:tc>
        <w:tc>
          <w:tcPr>
            <w:tcW w:w="2268" w:type="dxa"/>
          </w:tcPr>
          <w:p w:rsidR="00D219AD" w:rsidRPr="00B27059" w:rsidRDefault="00D219AD" w:rsidP="006E2B9C">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 xml:space="preserve">jednostki samorządu terytorialnego, ich związki i stowarzyszenia;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Pr>
                <w:rFonts w:ascii="Calibri" w:eastAsia="Times New Roman" w:hAnsi="Calibri" w:cs="Arial"/>
                <w:color w:val="000000"/>
                <w:lang w:eastAsia="pl-PL"/>
              </w:rPr>
              <w:t xml:space="preserve">podmioty publiczne, </w:t>
            </w:r>
            <w:r w:rsidRPr="006F5301">
              <w:rPr>
                <w:rFonts w:ascii="Calibri" w:eastAsia="Times New Roman" w:hAnsi="Calibri" w:cs="Arial"/>
                <w:color w:val="000000"/>
                <w:lang w:eastAsia="pl-PL"/>
              </w:rPr>
              <w:t xml:space="preserve">których właścicielem jest JST lub dla których podmiotem założycielskim jest JST;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 xml:space="preserve">jednostki organizacyjne JST;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 xml:space="preserve">spółdzielnie mieszkaniowe i wspólnoty mieszkaniowe (z wyjątkiem spółdzielni i wspólnot z obszaru ZIT </w:t>
            </w:r>
            <w:proofErr w:type="spellStart"/>
            <w:r w:rsidRPr="006F5301">
              <w:rPr>
                <w:rFonts w:ascii="Calibri" w:eastAsia="Times New Roman" w:hAnsi="Calibri" w:cs="Arial"/>
                <w:color w:val="000000"/>
                <w:lang w:eastAsia="pl-PL"/>
              </w:rPr>
              <w:t>WrOF</w:t>
            </w:r>
            <w:proofErr w:type="spellEnd"/>
            <w:r w:rsidRPr="006F5301">
              <w:rPr>
                <w:rFonts w:ascii="Calibri" w:eastAsia="Times New Roman" w:hAnsi="Calibri" w:cs="Arial"/>
                <w:color w:val="000000"/>
                <w:lang w:eastAsia="pl-PL"/>
              </w:rPr>
              <w:t xml:space="preserve"> dla których przewidziano wsparcie w programie krajowym);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towarzystwa budownictwa społecznego;</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 xml:space="preserve">organizacje pozarządowe;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 xml:space="preserve">PGL Lasy Państwowe i jego jednostki organizacyjne; </w:t>
            </w:r>
          </w:p>
          <w:p w:rsidR="006F5301" w:rsidRPr="006F5301" w:rsidRDefault="006F5301">
            <w:pPr>
              <w:numPr>
                <w:ilvl w:val="0"/>
                <w:numId w:val="11"/>
              </w:numPr>
              <w:spacing w:after="0" w:line="240" w:lineRule="auto"/>
              <w:jc w:val="both"/>
              <w:rPr>
                <w:rFonts w:ascii="Calibri" w:eastAsia="Times New Roman" w:hAnsi="Calibri" w:cs="Arial"/>
                <w:color w:val="000000"/>
                <w:lang w:eastAsia="pl-PL"/>
              </w:rPr>
            </w:pPr>
            <w:r w:rsidRPr="006F5301">
              <w:rPr>
                <w:rFonts w:ascii="Calibri" w:eastAsia="Times New Roman" w:hAnsi="Calibri" w:cs="Arial"/>
                <w:color w:val="000000"/>
                <w:lang w:eastAsia="pl-PL"/>
              </w:rPr>
              <w:t>kościoły, związki wyznaniowe oraz osoby prawne kościołów i związków wyznanio</w:t>
            </w:r>
            <w:r w:rsidR="00C77806">
              <w:rPr>
                <w:rFonts w:ascii="Calibri" w:eastAsia="Times New Roman" w:hAnsi="Calibri" w:cs="Arial"/>
                <w:color w:val="000000"/>
                <w:lang w:eastAsia="pl-PL"/>
              </w:rPr>
              <w:t>wych.</w:t>
            </w:r>
          </w:p>
          <w:p w:rsidR="006F5301" w:rsidRDefault="006F5301">
            <w:pPr>
              <w:spacing w:line="240" w:lineRule="auto"/>
              <w:contextualSpacing/>
              <w:jc w:val="both"/>
            </w:pPr>
          </w:p>
          <w:p w:rsidR="006F5301" w:rsidRDefault="006F5301">
            <w:pPr>
              <w:spacing w:line="240" w:lineRule="auto"/>
              <w:ind w:left="33"/>
              <w:contextualSpacing/>
              <w:jc w:val="both"/>
            </w:pPr>
            <w:r>
              <w:t xml:space="preserve">Do identyfikacji podmiotu publicznego należy stosować definicję zapisaną </w:t>
            </w:r>
            <w:r>
              <w:br/>
              <w:t>w ustawie z dnia 19 grudnia 2008 r. o partnerstwie publiczno-prywatnym.</w:t>
            </w:r>
          </w:p>
          <w:p w:rsidR="006F5301" w:rsidRDefault="006F5301">
            <w:pPr>
              <w:spacing w:line="240" w:lineRule="auto"/>
              <w:ind w:left="33"/>
              <w:contextualSpacing/>
              <w:jc w:val="both"/>
              <w:rPr>
                <w:rFonts w:ascii="Calibri" w:eastAsia="Times New Roman" w:hAnsi="Calibri" w:cs="Arial"/>
                <w:color w:val="000000"/>
                <w:lang w:eastAsia="pl-PL"/>
              </w:rPr>
            </w:pPr>
          </w:p>
          <w:p w:rsidR="009A334A" w:rsidRPr="006F5301" w:rsidRDefault="00834F76">
            <w:pPr>
              <w:spacing w:before="240" w:line="240" w:lineRule="auto"/>
              <w:contextualSpacing/>
              <w:jc w:val="both"/>
              <w:rPr>
                <w:rFonts w:ascii="Calibri" w:hAnsi="Calibri" w:cs="Arial"/>
                <w:u w:val="single"/>
              </w:rPr>
            </w:pPr>
            <w:r w:rsidRPr="00893058">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tc>
      </w:tr>
      <w:tr w:rsidR="00211EA8" w:rsidRPr="003A6A35" w:rsidTr="003E61EC">
        <w:trPr>
          <w:trHeight w:val="601"/>
        </w:trPr>
        <w:tc>
          <w:tcPr>
            <w:tcW w:w="534" w:type="dxa"/>
            <w:vMerge w:val="restart"/>
          </w:tcPr>
          <w:p w:rsidR="00211EA8" w:rsidRPr="00FE0471" w:rsidRDefault="00211EA8" w:rsidP="005A42DF">
            <w:pPr>
              <w:autoSpaceDE w:val="0"/>
              <w:autoSpaceDN w:val="0"/>
              <w:adjustRightInd w:val="0"/>
              <w:spacing w:after="0" w:line="240" w:lineRule="auto"/>
              <w:rPr>
                <w:rFonts w:cs="Calibri"/>
                <w:b/>
                <w:bCs/>
              </w:rPr>
            </w:pPr>
            <w:r w:rsidRPr="00FE0471">
              <w:rPr>
                <w:rFonts w:cs="Calibri"/>
                <w:b/>
                <w:bCs/>
              </w:rPr>
              <w:lastRenderedPageBreak/>
              <w:t>6.</w:t>
            </w:r>
          </w:p>
        </w:tc>
        <w:tc>
          <w:tcPr>
            <w:tcW w:w="2268" w:type="dxa"/>
            <w:vMerge w:val="restart"/>
          </w:tcPr>
          <w:p w:rsidR="00211EA8" w:rsidRPr="00644F77" w:rsidRDefault="00211EA8" w:rsidP="006E2B9C">
            <w:pPr>
              <w:pStyle w:val="Default"/>
              <w:rPr>
                <w:rFonts w:asciiTheme="minorHAnsi" w:hAnsiTheme="minorHAnsi"/>
                <w:b/>
                <w:bCs/>
                <w:color w:val="auto"/>
                <w:sz w:val="22"/>
                <w:szCs w:val="22"/>
              </w:rPr>
            </w:pPr>
            <w:r w:rsidRPr="00644F77">
              <w:rPr>
                <w:rFonts w:asciiTheme="minorHAnsi" w:hAnsiTheme="minorHAnsi"/>
                <w:b/>
                <w:bCs/>
                <w:color w:val="auto"/>
                <w:sz w:val="22"/>
                <w:szCs w:val="22"/>
              </w:rPr>
              <w:t xml:space="preserve">Kwota przeznaczona na dofinansowanie projektów </w:t>
            </w:r>
            <w:r w:rsidRPr="00644F77">
              <w:rPr>
                <w:rFonts w:asciiTheme="minorHAnsi" w:hAnsiTheme="minorHAnsi"/>
                <w:b/>
                <w:bCs/>
                <w:color w:val="auto"/>
                <w:sz w:val="22"/>
                <w:szCs w:val="22"/>
              </w:rPr>
              <w:br/>
              <w:t>w konkurs</w:t>
            </w:r>
            <w:r w:rsidR="005B00D9" w:rsidRPr="00644F77">
              <w:rPr>
                <w:rFonts w:asciiTheme="minorHAnsi" w:hAnsiTheme="minorHAnsi"/>
                <w:b/>
                <w:bCs/>
                <w:color w:val="auto"/>
                <w:sz w:val="22"/>
                <w:szCs w:val="22"/>
              </w:rPr>
              <w:t>ach</w:t>
            </w:r>
            <w:r w:rsidRPr="00644F77">
              <w:rPr>
                <w:rFonts w:asciiTheme="minorHAnsi" w:hAnsiTheme="minorHAnsi"/>
                <w:b/>
                <w:bCs/>
                <w:color w:val="auto"/>
                <w:sz w:val="22"/>
                <w:szCs w:val="22"/>
              </w:rPr>
              <w:t xml:space="preserve">: </w:t>
            </w:r>
          </w:p>
          <w:p w:rsidR="00211EA8" w:rsidRPr="00644F77" w:rsidRDefault="00211EA8">
            <w:pPr>
              <w:pStyle w:val="Default"/>
              <w:rPr>
                <w:rFonts w:asciiTheme="minorHAnsi" w:hAnsiTheme="minorHAnsi"/>
                <w:color w:val="auto"/>
                <w:sz w:val="22"/>
                <w:szCs w:val="22"/>
              </w:rPr>
            </w:pPr>
          </w:p>
          <w:p w:rsidR="00211EA8" w:rsidRPr="00644F77" w:rsidRDefault="00211EA8">
            <w:pPr>
              <w:autoSpaceDE w:val="0"/>
              <w:autoSpaceDN w:val="0"/>
              <w:adjustRightInd w:val="0"/>
              <w:spacing w:after="0" w:line="240" w:lineRule="auto"/>
              <w:rPr>
                <w:rFonts w:cs="Calibri"/>
                <w:b/>
                <w:bCs/>
              </w:rPr>
            </w:pPr>
          </w:p>
        </w:tc>
        <w:tc>
          <w:tcPr>
            <w:tcW w:w="7494" w:type="dxa"/>
            <w:gridSpan w:val="2"/>
            <w:tcBorders>
              <w:bottom w:val="nil"/>
            </w:tcBorders>
          </w:tcPr>
          <w:p w:rsidR="00211EA8" w:rsidRPr="00644F77" w:rsidRDefault="00211EA8">
            <w:pPr>
              <w:pStyle w:val="Nagwek"/>
              <w:jc w:val="both"/>
            </w:pPr>
            <w:r w:rsidRPr="00644F77">
              <w:rPr>
                <w:rFonts w:cs="Arial"/>
                <w:b/>
              </w:rPr>
              <w:t>Pod</w:t>
            </w:r>
            <w:r w:rsidR="00834F76" w:rsidRPr="00644F77">
              <w:rPr>
                <w:rFonts w:cs="Arial"/>
                <w:b/>
              </w:rPr>
              <w:t xml:space="preserve">działanie </w:t>
            </w:r>
            <w:r w:rsidR="00E735B4" w:rsidRPr="00644F77">
              <w:rPr>
                <w:rFonts w:cs="Arial"/>
                <w:b/>
              </w:rPr>
              <w:t>3</w:t>
            </w:r>
            <w:r w:rsidR="00834F76" w:rsidRPr="00644F77">
              <w:rPr>
                <w:rFonts w:cs="Arial"/>
                <w:b/>
              </w:rPr>
              <w:t>.3</w:t>
            </w:r>
            <w:r w:rsidRPr="00644F77">
              <w:rPr>
                <w:rFonts w:cs="Arial"/>
                <w:b/>
              </w:rPr>
              <w:t>.1</w:t>
            </w:r>
            <w:r w:rsidRPr="00644F77">
              <w:rPr>
                <w:rFonts w:cs="Arial"/>
              </w:rPr>
              <w:t xml:space="preserve"> </w:t>
            </w:r>
            <w:r w:rsidR="00E735B4" w:rsidRPr="00644F77">
              <w:rPr>
                <w:rFonts w:cs="Arial"/>
              </w:rPr>
              <w:t xml:space="preserve">Efektywność energetyczna w budynkach użyteczności publicznej i sektorze mieszkaniowym </w:t>
            </w:r>
            <w:r w:rsidRPr="00644F77">
              <w:rPr>
                <w:rFonts w:cs="Arial"/>
              </w:rPr>
              <w:t>– konkursy horyzontalne - nabór na OSI (</w:t>
            </w:r>
            <w:r w:rsidR="009A334A" w:rsidRPr="00644F77">
              <w:t>RPDS.0</w:t>
            </w:r>
            <w:r w:rsidR="00E735B4" w:rsidRPr="00644F77">
              <w:t>3</w:t>
            </w:r>
            <w:r w:rsidR="009A334A" w:rsidRPr="00644F77">
              <w:t>.03</w:t>
            </w:r>
            <w:r w:rsidRPr="00644F77">
              <w:t>.01-IZ.00-02-1</w:t>
            </w:r>
            <w:r w:rsidR="00893058" w:rsidRPr="00644F77">
              <w:t>4</w:t>
            </w:r>
            <w:r w:rsidR="00E735B4" w:rsidRPr="00644F77">
              <w:t>7</w:t>
            </w:r>
            <w:r w:rsidRPr="00644F77">
              <w:t>/16)</w:t>
            </w:r>
          </w:p>
          <w:p w:rsidR="00211EA8" w:rsidRPr="00644F77" w:rsidRDefault="00211EA8">
            <w:pPr>
              <w:autoSpaceDE w:val="0"/>
              <w:autoSpaceDN w:val="0"/>
              <w:adjustRightInd w:val="0"/>
              <w:spacing w:after="0" w:line="240" w:lineRule="auto"/>
              <w:jc w:val="both"/>
              <w:rPr>
                <w:rFonts w:cs="Calibri"/>
              </w:rPr>
            </w:pPr>
          </w:p>
          <w:p w:rsidR="009A334A" w:rsidRPr="00644F77" w:rsidRDefault="009A334A">
            <w:pPr>
              <w:autoSpaceDE w:val="0"/>
              <w:autoSpaceDN w:val="0"/>
              <w:adjustRightInd w:val="0"/>
              <w:spacing w:after="0" w:line="240" w:lineRule="auto"/>
              <w:jc w:val="both"/>
              <w:rPr>
                <w:rFonts w:cs="Calibri"/>
              </w:rPr>
            </w:pPr>
            <w:r w:rsidRPr="00644F77">
              <w:rPr>
                <w:rFonts w:ascii="Calibri" w:eastAsia="Droid Sans Fallback" w:hAnsi="Calibri" w:cs="Calibri"/>
              </w:rPr>
              <w:t xml:space="preserve">Alokacja ogółem przeznaczona na konkurs wynosi </w:t>
            </w:r>
            <w:r w:rsidR="00A11789" w:rsidRPr="00A11789">
              <w:rPr>
                <w:rFonts w:ascii="Calibri" w:eastAsia="Droid Sans Fallback" w:hAnsi="Calibri" w:cs="Calibri"/>
                <w:b/>
              </w:rPr>
              <w:t>10</w:t>
            </w:r>
            <w:r w:rsidR="00A11789">
              <w:rPr>
                <w:rFonts w:ascii="Calibri" w:eastAsia="Droid Sans Fallback" w:hAnsi="Calibri" w:cs="Calibri"/>
                <w:b/>
              </w:rPr>
              <w:t xml:space="preserve"> </w:t>
            </w:r>
            <w:r w:rsidR="00A11789" w:rsidRPr="00A11789">
              <w:rPr>
                <w:rFonts w:ascii="Calibri" w:eastAsia="Droid Sans Fallback" w:hAnsi="Calibri" w:cs="Calibri"/>
                <w:b/>
              </w:rPr>
              <w:t>207</w:t>
            </w:r>
            <w:r w:rsidR="00A11789">
              <w:rPr>
                <w:rFonts w:ascii="Calibri" w:eastAsia="Droid Sans Fallback" w:hAnsi="Calibri" w:cs="Calibri"/>
                <w:b/>
              </w:rPr>
              <w:t xml:space="preserve"> </w:t>
            </w:r>
            <w:r w:rsidR="00A11789" w:rsidRPr="00A11789">
              <w:rPr>
                <w:rFonts w:ascii="Calibri" w:eastAsia="Droid Sans Fallback" w:hAnsi="Calibri" w:cs="Calibri"/>
                <w:b/>
              </w:rPr>
              <w:t>893</w:t>
            </w:r>
            <w:r w:rsidR="003A6A35" w:rsidRPr="00644F77">
              <w:rPr>
                <w:rFonts w:ascii="Calibri" w:eastAsia="Droid Sans Fallback" w:hAnsi="Calibri" w:cs="Calibri"/>
              </w:rPr>
              <w:t xml:space="preserve"> </w:t>
            </w:r>
            <w:r w:rsidRPr="00644F77">
              <w:rPr>
                <w:rFonts w:cs="Calibri"/>
                <w:b/>
              </w:rPr>
              <w:t>EUR</w:t>
            </w:r>
            <w:r w:rsidRPr="00644F77">
              <w:rPr>
                <w:rFonts w:ascii="Calibri" w:eastAsia="Droid Sans Fallback" w:hAnsi="Calibri" w:cs="Calibri"/>
                <w:b/>
              </w:rPr>
              <w:t>, tj.</w:t>
            </w:r>
            <w:r w:rsidR="00751400" w:rsidRPr="00644F77">
              <w:rPr>
                <w:rFonts w:ascii="Calibri" w:eastAsia="Droid Sans Fallback" w:hAnsi="Calibri" w:cs="Calibri"/>
                <w:b/>
              </w:rPr>
              <w:t xml:space="preserve"> </w:t>
            </w:r>
            <w:r w:rsidR="00A11789" w:rsidRPr="00A11789">
              <w:rPr>
                <w:rFonts w:ascii="Calibri" w:eastAsia="Droid Sans Fallback" w:hAnsi="Calibri" w:cs="Calibri"/>
                <w:b/>
              </w:rPr>
              <w:t xml:space="preserve">45 181 155 </w:t>
            </w:r>
            <w:r w:rsidRPr="00644F77">
              <w:rPr>
                <w:rFonts w:ascii="Calibri" w:eastAsia="Droid Sans Fallback" w:hAnsi="Calibri" w:cs="Calibri"/>
                <w:b/>
              </w:rPr>
              <w:t>PLN</w:t>
            </w:r>
          </w:p>
          <w:p w:rsidR="009A334A" w:rsidRPr="00644F77" w:rsidRDefault="009A334A">
            <w:pPr>
              <w:autoSpaceDE w:val="0"/>
              <w:autoSpaceDN w:val="0"/>
              <w:adjustRightInd w:val="0"/>
              <w:spacing w:after="0" w:line="240" w:lineRule="auto"/>
              <w:jc w:val="both"/>
              <w:rPr>
                <w:rFonts w:cs="Calibri"/>
              </w:rPr>
            </w:pPr>
          </w:p>
          <w:p w:rsidR="00211EA8" w:rsidRPr="00644F77" w:rsidRDefault="00211EA8">
            <w:pPr>
              <w:autoSpaceDE w:val="0"/>
              <w:autoSpaceDN w:val="0"/>
              <w:adjustRightInd w:val="0"/>
              <w:spacing w:after="0" w:line="240" w:lineRule="auto"/>
              <w:jc w:val="both"/>
              <w:rPr>
                <w:rFonts w:cs="Calibri"/>
              </w:rPr>
            </w:pPr>
            <w:r w:rsidRPr="00644F77">
              <w:rPr>
                <w:rFonts w:cs="Calibri"/>
              </w:rPr>
              <w:t>Alokacja w ramach konkurs</w:t>
            </w:r>
            <w:r w:rsidR="00644F77">
              <w:rPr>
                <w:rFonts w:cs="Calibri"/>
              </w:rPr>
              <w:t>u zostanie podzielona na 5 OSI.</w:t>
            </w:r>
          </w:p>
        </w:tc>
      </w:tr>
      <w:tr w:rsidR="00211EA8" w:rsidRPr="003A6A35" w:rsidTr="00A33674">
        <w:trPr>
          <w:trHeight w:val="2792"/>
        </w:trPr>
        <w:tc>
          <w:tcPr>
            <w:tcW w:w="534" w:type="dxa"/>
            <w:vMerge/>
          </w:tcPr>
          <w:p w:rsidR="00211EA8" w:rsidRPr="003A6A35" w:rsidRDefault="00211EA8">
            <w:pPr>
              <w:autoSpaceDE w:val="0"/>
              <w:autoSpaceDN w:val="0"/>
              <w:adjustRightInd w:val="0"/>
              <w:spacing w:after="0" w:line="240" w:lineRule="auto"/>
              <w:rPr>
                <w:rFonts w:cs="Calibri"/>
                <w:b/>
                <w:bCs/>
                <w:color w:val="FF0000"/>
              </w:rPr>
            </w:pPr>
          </w:p>
        </w:tc>
        <w:tc>
          <w:tcPr>
            <w:tcW w:w="2268" w:type="dxa"/>
            <w:vMerge/>
          </w:tcPr>
          <w:p w:rsidR="00211EA8" w:rsidRPr="00644F77" w:rsidRDefault="00211EA8">
            <w:pPr>
              <w:pStyle w:val="Default"/>
              <w:rPr>
                <w:rFonts w:asciiTheme="minorHAnsi" w:hAnsiTheme="minorHAnsi"/>
                <w:b/>
                <w:bCs/>
                <w:color w:val="auto"/>
                <w:sz w:val="22"/>
                <w:szCs w:val="22"/>
              </w:rPr>
            </w:pPr>
          </w:p>
        </w:tc>
        <w:tc>
          <w:tcPr>
            <w:tcW w:w="5386" w:type="dxa"/>
            <w:tcBorders>
              <w:top w:val="nil"/>
              <w:bottom w:val="nil"/>
              <w:right w:val="nil"/>
            </w:tcBorders>
          </w:tcPr>
          <w:p w:rsidR="00211EA8" w:rsidRPr="00644F77" w:rsidRDefault="008D693C">
            <w:pPr>
              <w:autoSpaceDE w:val="0"/>
              <w:autoSpaceDN w:val="0"/>
              <w:adjustRightInd w:val="0"/>
              <w:spacing w:after="0" w:line="240" w:lineRule="auto"/>
              <w:rPr>
                <w:sz w:val="20"/>
              </w:rPr>
            </w:pPr>
            <w:r w:rsidRPr="00644F77">
              <w:rPr>
                <w:sz w:val="20"/>
              </w:rPr>
              <w:t xml:space="preserve">Ogółem alokacja przeznaczona na </w:t>
            </w:r>
            <w:r w:rsidR="00211EA8" w:rsidRPr="00644F77">
              <w:rPr>
                <w:sz w:val="20"/>
              </w:rPr>
              <w:t>Zachodni Obszar Interwencji (</w:t>
            </w:r>
            <w:r w:rsidR="00211EA8" w:rsidRPr="00644F77">
              <w:rPr>
                <w:rFonts w:cs="Calibri"/>
                <w:sz w:val="20"/>
              </w:rPr>
              <w:t xml:space="preserve">ZOI): </w:t>
            </w:r>
            <w:r w:rsidR="00211EA8" w:rsidRPr="00644F77">
              <w:rPr>
                <w:rFonts w:cs="Calibri"/>
                <w:sz w:val="20"/>
              </w:rPr>
              <w:br/>
            </w:r>
          </w:p>
          <w:p w:rsidR="00211EA8" w:rsidRPr="00644F77" w:rsidRDefault="00211EA8">
            <w:pPr>
              <w:autoSpaceDE w:val="0"/>
              <w:autoSpaceDN w:val="0"/>
              <w:adjustRightInd w:val="0"/>
              <w:spacing w:after="0" w:line="240" w:lineRule="auto"/>
              <w:rPr>
                <w:sz w:val="20"/>
              </w:rPr>
            </w:pPr>
            <w:r w:rsidRPr="00644F77">
              <w:rPr>
                <w:sz w:val="20"/>
              </w:rPr>
              <w:t>Ogółem aloka</w:t>
            </w:r>
            <w:r w:rsidR="00CA0123" w:rsidRPr="00644F77">
              <w:rPr>
                <w:sz w:val="20"/>
              </w:rPr>
              <w:t xml:space="preserve">cja przeznaczona na </w:t>
            </w:r>
            <w:r w:rsidRPr="00644F77">
              <w:rPr>
                <w:sz w:val="20"/>
              </w:rPr>
              <w:t>Legnicko-Głogowski Obszar Interwencji (</w:t>
            </w:r>
            <w:r w:rsidRPr="00644F77">
              <w:rPr>
                <w:rFonts w:cs="Calibri"/>
                <w:sz w:val="20"/>
              </w:rPr>
              <w:t xml:space="preserve">LGOI): </w:t>
            </w:r>
          </w:p>
          <w:p w:rsidR="00211EA8" w:rsidRPr="00644F77" w:rsidRDefault="00211EA8">
            <w:pPr>
              <w:autoSpaceDE w:val="0"/>
              <w:autoSpaceDN w:val="0"/>
              <w:adjustRightInd w:val="0"/>
              <w:spacing w:after="0" w:line="240" w:lineRule="auto"/>
              <w:rPr>
                <w:rFonts w:cs="Calibri"/>
                <w:sz w:val="20"/>
              </w:rPr>
            </w:pPr>
          </w:p>
          <w:p w:rsidR="00211EA8" w:rsidRPr="00644F77" w:rsidRDefault="00211EA8">
            <w:pPr>
              <w:autoSpaceDE w:val="0"/>
              <w:autoSpaceDN w:val="0"/>
              <w:adjustRightInd w:val="0"/>
              <w:spacing w:after="0" w:line="240" w:lineRule="auto"/>
              <w:rPr>
                <w:sz w:val="20"/>
              </w:rPr>
            </w:pPr>
            <w:r w:rsidRPr="00644F77">
              <w:rPr>
                <w:sz w:val="20"/>
              </w:rPr>
              <w:t>O</w:t>
            </w:r>
            <w:r w:rsidR="00CA0123" w:rsidRPr="00644F77">
              <w:rPr>
                <w:sz w:val="20"/>
              </w:rPr>
              <w:t xml:space="preserve">gółem alokacja przeznaczona na </w:t>
            </w:r>
            <w:r w:rsidRPr="00644F77">
              <w:rPr>
                <w:sz w:val="20"/>
              </w:rPr>
              <w:t>Obszar Interwencji Doliny Baryczy (</w:t>
            </w:r>
            <w:r w:rsidRPr="00644F77">
              <w:rPr>
                <w:rFonts w:cs="Calibri"/>
                <w:sz w:val="20"/>
              </w:rPr>
              <w:t xml:space="preserve">OIDB): </w:t>
            </w:r>
            <w:r w:rsidRPr="00644F77">
              <w:rPr>
                <w:sz w:val="20"/>
              </w:rPr>
              <w:t xml:space="preserve"> </w:t>
            </w:r>
          </w:p>
          <w:p w:rsidR="00211EA8" w:rsidRPr="00644F77" w:rsidRDefault="00211EA8">
            <w:pPr>
              <w:autoSpaceDE w:val="0"/>
              <w:autoSpaceDN w:val="0"/>
              <w:adjustRightInd w:val="0"/>
              <w:spacing w:after="0" w:line="240" w:lineRule="auto"/>
              <w:rPr>
                <w:rFonts w:cs="Calibri"/>
                <w:sz w:val="20"/>
              </w:rPr>
            </w:pPr>
          </w:p>
          <w:p w:rsidR="00211EA8" w:rsidRPr="00644F77" w:rsidRDefault="00211EA8">
            <w:pPr>
              <w:autoSpaceDE w:val="0"/>
              <w:autoSpaceDN w:val="0"/>
              <w:adjustRightInd w:val="0"/>
              <w:spacing w:after="0" w:line="240" w:lineRule="auto"/>
              <w:rPr>
                <w:sz w:val="20"/>
              </w:rPr>
            </w:pPr>
            <w:r w:rsidRPr="00644F77">
              <w:rPr>
                <w:sz w:val="20"/>
              </w:rPr>
              <w:t>O</w:t>
            </w:r>
            <w:r w:rsidR="00CA0123" w:rsidRPr="00644F77">
              <w:rPr>
                <w:sz w:val="20"/>
              </w:rPr>
              <w:t xml:space="preserve">gółem alokacja przeznaczona na </w:t>
            </w:r>
            <w:r w:rsidRPr="00644F77">
              <w:rPr>
                <w:sz w:val="20"/>
              </w:rPr>
              <w:t>Obszar Interwencji Równiny Wrocławskiej (</w:t>
            </w:r>
            <w:r w:rsidRPr="00644F77">
              <w:rPr>
                <w:rFonts w:cs="Calibri"/>
                <w:sz w:val="20"/>
              </w:rPr>
              <w:t>OIRW):</w:t>
            </w:r>
            <w:r w:rsidRPr="00644F77">
              <w:rPr>
                <w:sz w:val="20"/>
              </w:rPr>
              <w:t xml:space="preserve"> </w:t>
            </w:r>
          </w:p>
          <w:p w:rsidR="00211EA8" w:rsidRPr="00644F77" w:rsidRDefault="00211EA8">
            <w:pPr>
              <w:autoSpaceDE w:val="0"/>
              <w:autoSpaceDN w:val="0"/>
              <w:adjustRightInd w:val="0"/>
              <w:spacing w:after="0" w:line="240" w:lineRule="auto"/>
              <w:rPr>
                <w:sz w:val="20"/>
              </w:rPr>
            </w:pPr>
          </w:p>
          <w:p w:rsidR="00211EA8" w:rsidRPr="00644F77" w:rsidRDefault="00211EA8">
            <w:pPr>
              <w:autoSpaceDE w:val="0"/>
              <w:autoSpaceDN w:val="0"/>
              <w:adjustRightInd w:val="0"/>
              <w:spacing w:after="0" w:line="240" w:lineRule="auto"/>
              <w:rPr>
                <w:sz w:val="20"/>
              </w:rPr>
            </w:pPr>
            <w:r w:rsidRPr="00644F77">
              <w:rPr>
                <w:sz w:val="20"/>
              </w:rPr>
              <w:t>Ogółem alokacja przeznaczo</w:t>
            </w:r>
            <w:r w:rsidR="00CA0123" w:rsidRPr="00644F77">
              <w:rPr>
                <w:sz w:val="20"/>
              </w:rPr>
              <w:t xml:space="preserve">na na </w:t>
            </w:r>
            <w:r w:rsidRPr="00644F77">
              <w:rPr>
                <w:sz w:val="20"/>
              </w:rPr>
              <w:t>Obszar Ziemia Dzierżoniowsko-Kłodzko-Ząbkowicka (</w:t>
            </w:r>
            <w:r w:rsidRPr="00644F77">
              <w:rPr>
                <w:rFonts w:cs="Calibri"/>
                <w:sz w:val="20"/>
              </w:rPr>
              <w:t>ZKD):</w:t>
            </w:r>
            <w:r w:rsidRPr="00644F77">
              <w:rPr>
                <w:sz w:val="20"/>
              </w:rPr>
              <w:t xml:space="preserve"> </w:t>
            </w:r>
          </w:p>
        </w:tc>
        <w:tc>
          <w:tcPr>
            <w:tcW w:w="2108" w:type="dxa"/>
            <w:tcBorders>
              <w:top w:val="nil"/>
              <w:left w:val="nil"/>
              <w:bottom w:val="nil"/>
              <w:right w:val="single" w:sz="4" w:space="0" w:color="auto"/>
            </w:tcBorders>
          </w:tcPr>
          <w:p w:rsidR="00211EA8" w:rsidRPr="00644F77" w:rsidRDefault="006A61DF">
            <w:pPr>
              <w:autoSpaceDE w:val="0"/>
              <w:autoSpaceDN w:val="0"/>
              <w:adjustRightInd w:val="0"/>
              <w:spacing w:after="0" w:line="240" w:lineRule="auto"/>
              <w:jc w:val="both"/>
              <w:rPr>
                <w:rFonts w:cs="Calibri"/>
                <w:b/>
                <w:sz w:val="20"/>
                <w:lang w:val="en-US"/>
              </w:rPr>
            </w:pPr>
            <w:r w:rsidRPr="006A61DF">
              <w:rPr>
                <w:rFonts w:cs="Calibri"/>
                <w:b/>
                <w:sz w:val="20"/>
                <w:lang w:val="en-US"/>
              </w:rPr>
              <w:t>1</w:t>
            </w:r>
            <w:r>
              <w:rPr>
                <w:rFonts w:cs="Calibri"/>
                <w:b/>
                <w:sz w:val="20"/>
                <w:lang w:val="en-US"/>
              </w:rPr>
              <w:t xml:space="preserve"> </w:t>
            </w:r>
            <w:r w:rsidRPr="006A61DF">
              <w:rPr>
                <w:rFonts w:cs="Calibri"/>
                <w:b/>
                <w:sz w:val="20"/>
                <w:lang w:val="en-US"/>
              </w:rPr>
              <w:t>825</w:t>
            </w:r>
            <w:r>
              <w:rPr>
                <w:rFonts w:cs="Calibri"/>
                <w:b/>
                <w:sz w:val="20"/>
                <w:lang w:val="en-US"/>
              </w:rPr>
              <w:t xml:space="preserve"> </w:t>
            </w:r>
            <w:r w:rsidRPr="006A61DF">
              <w:rPr>
                <w:rFonts w:cs="Calibri"/>
                <w:b/>
                <w:sz w:val="20"/>
                <w:lang w:val="en-US"/>
              </w:rPr>
              <w:t xml:space="preserve">051 </w:t>
            </w:r>
            <w:r w:rsidR="00211EA8" w:rsidRPr="00644F77">
              <w:rPr>
                <w:rFonts w:cs="Calibri"/>
                <w:b/>
                <w:sz w:val="20"/>
                <w:lang w:val="en-US"/>
              </w:rPr>
              <w:t>EUR</w:t>
            </w:r>
          </w:p>
          <w:p w:rsidR="00211EA8" w:rsidRPr="00644F77" w:rsidRDefault="00211EA8">
            <w:pPr>
              <w:tabs>
                <w:tab w:val="right" w:pos="1026"/>
                <w:tab w:val="left" w:pos="1168"/>
              </w:tabs>
              <w:autoSpaceDE w:val="0"/>
              <w:autoSpaceDN w:val="0"/>
              <w:adjustRightInd w:val="0"/>
              <w:spacing w:after="0" w:line="240" w:lineRule="auto"/>
              <w:jc w:val="both"/>
              <w:rPr>
                <w:rFonts w:cs="Calibri"/>
                <w:sz w:val="20"/>
                <w:lang w:val="en-US"/>
              </w:rPr>
            </w:pPr>
            <w:r w:rsidRPr="00644F77">
              <w:rPr>
                <w:rFonts w:cs="Calibri"/>
                <w:b/>
                <w:sz w:val="20"/>
                <w:lang w:val="en-US"/>
              </w:rPr>
              <w:tab/>
            </w:r>
            <w:r w:rsidR="006A61DF" w:rsidRPr="006A61DF">
              <w:rPr>
                <w:rFonts w:cs="Calibri"/>
                <w:b/>
                <w:sz w:val="20"/>
                <w:lang w:val="en-US"/>
              </w:rPr>
              <w:t>8 077 858</w:t>
            </w:r>
            <w:r w:rsidR="002E2BEE" w:rsidRPr="00644F77">
              <w:rPr>
                <w:rFonts w:cs="Calibri"/>
                <w:b/>
                <w:sz w:val="20"/>
                <w:lang w:val="en-US"/>
              </w:rPr>
              <w:t xml:space="preserve"> </w:t>
            </w:r>
            <w:r w:rsidRPr="00644F77">
              <w:rPr>
                <w:b/>
                <w:sz w:val="20"/>
                <w:lang w:val="en-US"/>
              </w:rPr>
              <w:t xml:space="preserve">PLN </w:t>
            </w:r>
          </w:p>
          <w:p w:rsidR="00211EA8" w:rsidRPr="00644F77" w:rsidRDefault="00211EA8">
            <w:pPr>
              <w:tabs>
                <w:tab w:val="right" w:pos="1026"/>
                <w:tab w:val="left" w:pos="1168"/>
              </w:tabs>
              <w:autoSpaceDE w:val="0"/>
              <w:autoSpaceDN w:val="0"/>
              <w:adjustRightInd w:val="0"/>
              <w:spacing w:after="0" w:line="240" w:lineRule="auto"/>
              <w:jc w:val="both"/>
              <w:rPr>
                <w:rFonts w:cs="Calibri"/>
                <w:sz w:val="20"/>
                <w:lang w:val="en-US"/>
              </w:rPr>
            </w:pPr>
          </w:p>
          <w:p w:rsidR="00211EA8" w:rsidRPr="00644F77" w:rsidRDefault="00A363D6">
            <w:pPr>
              <w:tabs>
                <w:tab w:val="right" w:pos="1026"/>
                <w:tab w:val="left" w:pos="1168"/>
              </w:tabs>
              <w:autoSpaceDE w:val="0"/>
              <w:autoSpaceDN w:val="0"/>
              <w:adjustRightInd w:val="0"/>
              <w:spacing w:after="0" w:line="240" w:lineRule="auto"/>
              <w:jc w:val="both"/>
              <w:rPr>
                <w:rFonts w:cs="Calibri"/>
                <w:sz w:val="20"/>
                <w:lang w:val="en-US"/>
              </w:rPr>
            </w:pPr>
            <w:r w:rsidRPr="00A363D6">
              <w:rPr>
                <w:rFonts w:cs="Calibri"/>
                <w:b/>
                <w:sz w:val="20"/>
                <w:lang w:val="en-US"/>
              </w:rPr>
              <w:t>3</w:t>
            </w:r>
            <w:r>
              <w:rPr>
                <w:rFonts w:cs="Calibri"/>
                <w:b/>
                <w:sz w:val="20"/>
                <w:lang w:val="en-US"/>
              </w:rPr>
              <w:t xml:space="preserve"> </w:t>
            </w:r>
            <w:r w:rsidRPr="00A363D6">
              <w:rPr>
                <w:rFonts w:cs="Calibri"/>
                <w:b/>
                <w:sz w:val="20"/>
                <w:lang w:val="en-US"/>
              </w:rPr>
              <w:t>027</w:t>
            </w:r>
            <w:r>
              <w:rPr>
                <w:rFonts w:cs="Calibri"/>
                <w:b/>
                <w:sz w:val="20"/>
                <w:lang w:val="en-US"/>
              </w:rPr>
              <w:t xml:space="preserve"> </w:t>
            </w:r>
            <w:r w:rsidRPr="00A363D6">
              <w:rPr>
                <w:rFonts w:cs="Calibri"/>
                <w:b/>
                <w:sz w:val="20"/>
                <w:lang w:val="en-US"/>
              </w:rPr>
              <w:t>471</w:t>
            </w:r>
            <w:r w:rsidR="002E2BEE" w:rsidRPr="00644F77">
              <w:rPr>
                <w:rFonts w:cs="Calibri"/>
                <w:b/>
                <w:sz w:val="20"/>
                <w:lang w:val="en-US"/>
              </w:rPr>
              <w:t xml:space="preserve"> </w:t>
            </w:r>
            <w:r w:rsidR="00211EA8" w:rsidRPr="00644F77">
              <w:rPr>
                <w:rFonts w:cs="Calibri"/>
                <w:b/>
                <w:sz w:val="20"/>
                <w:lang w:val="en-US"/>
              </w:rPr>
              <w:tab/>
              <w:t>EUR</w:t>
            </w:r>
            <w:r w:rsidR="00211EA8" w:rsidRPr="00644F77">
              <w:rPr>
                <w:rFonts w:cs="Calibri"/>
                <w:b/>
                <w:sz w:val="20"/>
                <w:lang w:val="en-US"/>
              </w:rPr>
              <w:tab/>
            </w:r>
            <w:r w:rsidR="004C4E86">
              <w:rPr>
                <w:rFonts w:cs="Calibri"/>
                <w:b/>
                <w:sz w:val="20"/>
                <w:lang w:val="en-US"/>
              </w:rPr>
              <w:br/>
            </w:r>
            <w:r w:rsidR="001A226D" w:rsidRPr="001A226D">
              <w:rPr>
                <w:rFonts w:cs="Calibri"/>
                <w:b/>
                <w:sz w:val="20"/>
                <w:lang w:val="en-US"/>
              </w:rPr>
              <w:t>13 399 889</w:t>
            </w:r>
            <w:r w:rsidR="00211EA8" w:rsidRPr="00644F77">
              <w:rPr>
                <w:rFonts w:cs="Calibri"/>
                <w:sz w:val="20"/>
                <w:lang w:val="en-US"/>
              </w:rPr>
              <w:tab/>
            </w:r>
            <w:r w:rsidR="00603C73">
              <w:rPr>
                <w:rFonts w:cs="Calibri"/>
                <w:sz w:val="20"/>
                <w:lang w:val="en-US"/>
              </w:rPr>
              <w:t xml:space="preserve"> </w:t>
            </w:r>
            <w:r w:rsidR="00211EA8" w:rsidRPr="00644F77">
              <w:rPr>
                <w:b/>
                <w:sz w:val="20"/>
                <w:lang w:val="en-US"/>
              </w:rPr>
              <w:t>PLN</w:t>
            </w:r>
          </w:p>
          <w:p w:rsidR="00211EA8" w:rsidRPr="00644F77" w:rsidRDefault="00211EA8">
            <w:pPr>
              <w:tabs>
                <w:tab w:val="right" w:pos="1026"/>
                <w:tab w:val="left" w:pos="1168"/>
              </w:tabs>
              <w:autoSpaceDE w:val="0"/>
              <w:autoSpaceDN w:val="0"/>
              <w:adjustRightInd w:val="0"/>
              <w:spacing w:after="0" w:line="240" w:lineRule="auto"/>
              <w:jc w:val="both"/>
              <w:rPr>
                <w:rFonts w:cs="Calibri"/>
                <w:sz w:val="20"/>
                <w:lang w:val="en-US"/>
              </w:rPr>
            </w:pPr>
          </w:p>
          <w:p w:rsidR="008D693C" w:rsidRPr="00644F77" w:rsidRDefault="001A226D">
            <w:pPr>
              <w:tabs>
                <w:tab w:val="right" w:pos="1026"/>
                <w:tab w:val="left" w:pos="1168"/>
              </w:tabs>
              <w:autoSpaceDE w:val="0"/>
              <w:autoSpaceDN w:val="0"/>
              <w:adjustRightInd w:val="0"/>
              <w:spacing w:after="0" w:line="240" w:lineRule="auto"/>
              <w:jc w:val="both"/>
              <w:rPr>
                <w:rFonts w:cs="Calibri"/>
                <w:b/>
                <w:sz w:val="20"/>
                <w:lang w:val="en-US"/>
              </w:rPr>
            </w:pPr>
            <w:r w:rsidRPr="001A226D">
              <w:rPr>
                <w:rFonts w:cs="Calibri"/>
                <w:b/>
                <w:sz w:val="20"/>
                <w:lang w:val="en-US"/>
              </w:rPr>
              <w:t>1</w:t>
            </w:r>
            <w:r>
              <w:rPr>
                <w:rFonts w:cs="Calibri"/>
                <w:b/>
                <w:sz w:val="20"/>
                <w:lang w:val="en-US"/>
              </w:rPr>
              <w:t xml:space="preserve"> </w:t>
            </w:r>
            <w:r w:rsidRPr="001A226D">
              <w:rPr>
                <w:rFonts w:cs="Calibri"/>
                <w:b/>
                <w:sz w:val="20"/>
                <w:lang w:val="en-US"/>
              </w:rPr>
              <w:t>534</w:t>
            </w:r>
            <w:r>
              <w:rPr>
                <w:rFonts w:cs="Calibri"/>
                <w:b/>
                <w:sz w:val="20"/>
                <w:lang w:val="en-US"/>
              </w:rPr>
              <w:t xml:space="preserve"> </w:t>
            </w:r>
            <w:r w:rsidRPr="001A226D">
              <w:rPr>
                <w:rFonts w:cs="Calibri"/>
                <w:b/>
                <w:sz w:val="20"/>
                <w:lang w:val="en-US"/>
              </w:rPr>
              <w:t>028</w:t>
            </w:r>
            <w:r w:rsidR="008D693C" w:rsidRPr="00644F77">
              <w:rPr>
                <w:rFonts w:cs="Calibri"/>
                <w:b/>
                <w:sz w:val="20"/>
                <w:lang w:val="en-US"/>
              </w:rPr>
              <w:t xml:space="preserve"> </w:t>
            </w:r>
            <w:r w:rsidR="00211EA8" w:rsidRPr="00644F77">
              <w:rPr>
                <w:rFonts w:cs="Calibri"/>
                <w:b/>
                <w:sz w:val="20"/>
                <w:lang w:val="en-US"/>
              </w:rPr>
              <w:t>EUR</w:t>
            </w:r>
            <w:r w:rsidR="00211EA8" w:rsidRPr="00644F77">
              <w:rPr>
                <w:rFonts w:cs="Calibri"/>
                <w:b/>
                <w:sz w:val="20"/>
                <w:lang w:val="en-US"/>
              </w:rPr>
              <w:tab/>
            </w:r>
          </w:p>
          <w:p w:rsidR="00211EA8" w:rsidRPr="00644F77" w:rsidRDefault="001A226D">
            <w:pPr>
              <w:tabs>
                <w:tab w:val="right" w:pos="1026"/>
                <w:tab w:val="left" w:pos="1168"/>
              </w:tabs>
              <w:autoSpaceDE w:val="0"/>
              <w:autoSpaceDN w:val="0"/>
              <w:adjustRightInd w:val="0"/>
              <w:spacing w:after="0" w:line="240" w:lineRule="auto"/>
              <w:jc w:val="both"/>
              <w:rPr>
                <w:rFonts w:cs="Calibri"/>
                <w:b/>
                <w:sz w:val="20"/>
                <w:lang w:val="en-US"/>
              </w:rPr>
            </w:pPr>
            <w:r w:rsidRPr="001A226D">
              <w:rPr>
                <w:rFonts w:cs="Calibri"/>
                <w:b/>
                <w:sz w:val="20"/>
                <w:lang w:val="en-US"/>
              </w:rPr>
              <w:t>6 789 761</w:t>
            </w:r>
            <w:r w:rsidR="00C07681" w:rsidRPr="00644F77">
              <w:rPr>
                <w:rFonts w:cs="Calibri"/>
                <w:b/>
                <w:sz w:val="20"/>
                <w:lang w:val="en-US"/>
              </w:rPr>
              <w:t xml:space="preserve"> </w:t>
            </w:r>
            <w:r w:rsidR="00211EA8" w:rsidRPr="00644F77">
              <w:rPr>
                <w:rFonts w:cs="Calibri"/>
                <w:b/>
                <w:sz w:val="20"/>
                <w:lang w:val="en-US"/>
              </w:rPr>
              <w:t>PLN</w:t>
            </w:r>
          </w:p>
          <w:p w:rsidR="00211EA8" w:rsidRPr="00644F77" w:rsidRDefault="00211EA8">
            <w:pPr>
              <w:tabs>
                <w:tab w:val="right" w:pos="1026"/>
                <w:tab w:val="left" w:pos="1168"/>
              </w:tabs>
              <w:autoSpaceDE w:val="0"/>
              <w:autoSpaceDN w:val="0"/>
              <w:adjustRightInd w:val="0"/>
              <w:spacing w:after="0" w:line="240" w:lineRule="auto"/>
              <w:jc w:val="both"/>
              <w:rPr>
                <w:rFonts w:cs="Calibri"/>
                <w:sz w:val="20"/>
                <w:lang w:val="en-US"/>
              </w:rPr>
            </w:pPr>
          </w:p>
          <w:p w:rsidR="00211EA8" w:rsidRPr="00644F77" w:rsidRDefault="00211EA8">
            <w:pPr>
              <w:tabs>
                <w:tab w:val="right" w:pos="1026"/>
                <w:tab w:val="left" w:pos="1168"/>
              </w:tabs>
              <w:autoSpaceDE w:val="0"/>
              <w:autoSpaceDN w:val="0"/>
              <w:adjustRightInd w:val="0"/>
              <w:spacing w:after="0" w:line="240" w:lineRule="auto"/>
              <w:jc w:val="both"/>
              <w:rPr>
                <w:rFonts w:cs="Calibri"/>
                <w:b/>
                <w:sz w:val="20"/>
                <w:lang w:val="en-US"/>
              </w:rPr>
            </w:pPr>
            <w:r w:rsidRPr="00644F77">
              <w:rPr>
                <w:rFonts w:cs="Calibri"/>
                <w:b/>
                <w:sz w:val="20"/>
                <w:lang w:val="en-US"/>
              </w:rPr>
              <w:tab/>
            </w:r>
            <w:r w:rsidR="001A226D" w:rsidRPr="001A226D">
              <w:rPr>
                <w:rFonts w:cs="Calibri"/>
                <w:b/>
                <w:sz w:val="20"/>
                <w:lang w:val="en-US"/>
              </w:rPr>
              <w:t>1</w:t>
            </w:r>
            <w:r w:rsidR="001A226D">
              <w:rPr>
                <w:rFonts w:cs="Calibri"/>
                <w:b/>
                <w:sz w:val="20"/>
                <w:lang w:val="en-US"/>
              </w:rPr>
              <w:t xml:space="preserve"> </w:t>
            </w:r>
            <w:r w:rsidR="001A226D" w:rsidRPr="001A226D">
              <w:rPr>
                <w:rFonts w:cs="Calibri"/>
                <w:b/>
                <w:sz w:val="20"/>
                <w:lang w:val="en-US"/>
              </w:rPr>
              <w:t>530</w:t>
            </w:r>
            <w:r w:rsidR="001A226D">
              <w:rPr>
                <w:rFonts w:cs="Calibri"/>
                <w:b/>
                <w:sz w:val="20"/>
                <w:lang w:val="en-US"/>
              </w:rPr>
              <w:t xml:space="preserve"> </w:t>
            </w:r>
            <w:r w:rsidR="001A226D" w:rsidRPr="001A226D">
              <w:rPr>
                <w:rFonts w:cs="Calibri"/>
                <w:b/>
                <w:sz w:val="20"/>
                <w:lang w:val="en-US"/>
              </w:rPr>
              <w:t>485</w:t>
            </w:r>
            <w:r w:rsidR="00D16991" w:rsidRPr="00644F77">
              <w:rPr>
                <w:rFonts w:cs="Calibri"/>
                <w:b/>
                <w:sz w:val="20"/>
                <w:lang w:val="en-US"/>
              </w:rPr>
              <w:t xml:space="preserve"> </w:t>
            </w:r>
            <w:r w:rsidRPr="00644F77">
              <w:rPr>
                <w:rFonts w:cs="Calibri"/>
                <w:b/>
                <w:sz w:val="20"/>
                <w:lang w:val="en-US"/>
              </w:rPr>
              <w:t>EUR</w:t>
            </w:r>
          </w:p>
          <w:p w:rsidR="00211EA8" w:rsidRPr="00644F77" w:rsidRDefault="001A226D">
            <w:pPr>
              <w:tabs>
                <w:tab w:val="right" w:pos="1026"/>
                <w:tab w:val="left" w:pos="1168"/>
              </w:tabs>
              <w:autoSpaceDE w:val="0"/>
              <w:autoSpaceDN w:val="0"/>
              <w:adjustRightInd w:val="0"/>
              <w:spacing w:after="0" w:line="240" w:lineRule="auto"/>
              <w:jc w:val="both"/>
              <w:rPr>
                <w:rFonts w:cs="Calibri"/>
                <w:b/>
                <w:sz w:val="20"/>
                <w:lang w:val="en-US"/>
              </w:rPr>
            </w:pPr>
            <w:r w:rsidRPr="001A226D">
              <w:rPr>
                <w:rFonts w:cs="Calibri"/>
                <w:b/>
                <w:sz w:val="20"/>
                <w:lang w:val="en-US"/>
              </w:rPr>
              <w:t xml:space="preserve">6 774 080 </w:t>
            </w:r>
            <w:r w:rsidR="00211EA8" w:rsidRPr="00644F77">
              <w:rPr>
                <w:rFonts w:cs="Calibri"/>
                <w:b/>
                <w:sz w:val="20"/>
                <w:lang w:val="en-US"/>
              </w:rPr>
              <w:t>PLN</w:t>
            </w:r>
          </w:p>
          <w:p w:rsidR="00211EA8" w:rsidRPr="00644F77" w:rsidRDefault="00211EA8">
            <w:pPr>
              <w:tabs>
                <w:tab w:val="right" w:pos="1026"/>
                <w:tab w:val="left" w:pos="1168"/>
              </w:tabs>
              <w:autoSpaceDE w:val="0"/>
              <w:autoSpaceDN w:val="0"/>
              <w:adjustRightInd w:val="0"/>
              <w:spacing w:after="0" w:line="240" w:lineRule="auto"/>
              <w:jc w:val="both"/>
              <w:rPr>
                <w:rFonts w:cs="Calibri"/>
                <w:sz w:val="20"/>
                <w:lang w:val="en-US"/>
              </w:rPr>
            </w:pPr>
          </w:p>
          <w:p w:rsidR="00211EA8" w:rsidRPr="00644F77" w:rsidRDefault="00211EA8">
            <w:pPr>
              <w:tabs>
                <w:tab w:val="right" w:pos="1026"/>
                <w:tab w:val="left" w:pos="1168"/>
              </w:tabs>
              <w:autoSpaceDE w:val="0"/>
              <w:autoSpaceDN w:val="0"/>
              <w:adjustRightInd w:val="0"/>
              <w:spacing w:after="0" w:line="240" w:lineRule="auto"/>
              <w:jc w:val="both"/>
              <w:rPr>
                <w:rFonts w:cs="Calibri"/>
                <w:b/>
                <w:sz w:val="20"/>
                <w:lang w:val="en-US"/>
              </w:rPr>
            </w:pPr>
            <w:r w:rsidRPr="00644F77">
              <w:rPr>
                <w:rFonts w:cs="Calibri"/>
                <w:sz w:val="20"/>
                <w:lang w:val="en-US"/>
              </w:rPr>
              <w:tab/>
            </w:r>
            <w:r w:rsidR="001A226D" w:rsidRPr="001A226D">
              <w:rPr>
                <w:rFonts w:cs="Calibri"/>
                <w:b/>
                <w:sz w:val="20"/>
                <w:lang w:val="en-US"/>
              </w:rPr>
              <w:t xml:space="preserve">2 290 858 </w:t>
            </w:r>
            <w:r w:rsidRPr="00644F77">
              <w:rPr>
                <w:rFonts w:cs="Calibri"/>
                <w:b/>
                <w:sz w:val="20"/>
                <w:lang w:val="en-US"/>
              </w:rPr>
              <w:t xml:space="preserve">EUR </w:t>
            </w:r>
          </w:p>
          <w:p w:rsidR="00211EA8" w:rsidRPr="00644F77" w:rsidRDefault="004C4E86">
            <w:pPr>
              <w:tabs>
                <w:tab w:val="right" w:pos="1026"/>
                <w:tab w:val="left" w:pos="1168"/>
              </w:tabs>
              <w:autoSpaceDE w:val="0"/>
              <w:autoSpaceDN w:val="0"/>
              <w:adjustRightInd w:val="0"/>
              <w:spacing w:after="0" w:line="240" w:lineRule="auto"/>
              <w:jc w:val="both"/>
              <w:rPr>
                <w:rFonts w:cs="Calibri"/>
                <w:sz w:val="20"/>
                <w:lang w:val="en-US"/>
              </w:rPr>
            </w:pPr>
            <w:r>
              <w:rPr>
                <w:rFonts w:cs="Calibri"/>
                <w:b/>
                <w:sz w:val="20"/>
                <w:lang w:val="en-US"/>
              </w:rPr>
              <w:t>1</w:t>
            </w:r>
            <w:r w:rsidR="001A226D" w:rsidRPr="001A226D">
              <w:rPr>
                <w:rFonts w:cs="Calibri"/>
                <w:b/>
                <w:sz w:val="20"/>
                <w:lang w:val="en-US"/>
              </w:rPr>
              <w:t>0 139 567</w:t>
            </w:r>
            <w:r w:rsidR="00211EA8" w:rsidRPr="00644F77">
              <w:rPr>
                <w:rFonts w:cs="Calibri"/>
                <w:sz w:val="20"/>
                <w:lang w:val="en-US"/>
              </w:rPr>
              <w:tab/>
            </w:r>
            <w:r w:rsidR="0072367D">
              <w:rPr>
                <w:rFonts w:cs="Calibri"/>
                <w:sz w:val="20"/>
                <w:lang w:val="en-US"/>
              </w:rPr>
              <w:t xml:space="preserve"> </w:t>
            </w:r>
            <w:r w:rsidR="00211EA8" w:rsidRPr="00644F77">
              <w:rPr>
                <w:rFonts w:cs="Calibri"/>
                <w:b/>
                <w:sz w:val="20"/>
                <w:lang w:val="en-US"/>
              </w:rPr>
              <w:t>PLN</w:t>
            </w:r>
          </w:p>
        </w:tc>
      </w:tr>
      <w:tr w:rsidR="00211EA8" w:rsidRPr="003A6A35" w:rsidTr="00211EA8">
        <w:trPr>
          <w:trHeight w:val="615"/>
        </w:trPr>
        <w:tc>
          <w:tcPr>
            <w:tcW w:w="534" w:type="dxa"/>
            <w:vMerge/>
          </w:tcPr>
          <w:p w:rsidR="00211EA8" w:rsidRPr="003A6A35" w:rsidRDefault="00211EA8">
            <w:pPr>
              <w:autoSpaceDE w:val="0"/>
              <w:autoSpaceDN w:val="0"/>
              <w:adjustRightInd w:val="0"/>
              <w:spacing w:after="0" w:line="240" w:lineRule="auto"/>
              <w:rPr>
                <w:b/>
                <w:color w:val="FF0000"/>
                <w:lang w:val="fr-FR"/>
              </w:rPr>
            </w:pPr>
          </w:p>
        </w:tc>
        <w:tc>
          <w:tcPr>
            <w:tcW w:w="2268" w:type="dxa"/>
            <w:vMerge/>
          </w:tcPr>
          <w:p w:rsidR="00211EA8" w:rsidRPr="00644F77" w:rsidRDefault="00211EA8">
            <w:pPr>
              <w:pStyle w:val="Default"/>
              <w:rPr>
                <w:rFonts w:asciiTheme="minorHAnsi" w:hAnsiTheme="minorHAnsi"/>
                <w:b/>
                <w:color w:val="auto"/>
                <w:sz w:val="22"/>
                <w:lang w:val="fr-FR"/>
              </w:rPr>
            </w:pPr>
          </w:p>
        </w:tc>
        <w:tc>
          <w:tcPr>
            <w:tcW w:w="7494" w:type="dxa"/>
            <w:gridSpan w:val="2"/>
            <w:tcBorders>
              <w:top w:val="single" w:sz="4" w:space="0" w:color="auto"/>
            </w:tcBorders>
          </w:tcPr>
          <w:p w:rsidR="00211EA8" w:rsidRPr="00644F77" w:rsidRDefault="00BE5D99">
            <w:pPr>
              <w:autoSpaceDE w:val="0"/>
              <w:autoSpaceDN w:val="0"/>
              <w:adjustRightInd w:val="0"/>
              <w:spacing w:after="0" w:line="240" w:lineRule="auto"/>
              <w:jc w:val="both"/>
              <w:rPr>
                <w:bCs/>
              </w:rPr>
            </w:pPr>
            <w:r w:rsidRPr="00644F77">
              <w:rPr>
                <w:b/>
                <w:bCs/>
              </w:rPr>
              <w:t>Poddziałanie 3</w:t>
            </w:r>
            <w:r w:rsidR="00CA0123" w:rsidRPr="00644F77">
              <w:rPr>
                <w:b/>
                <w:bCs/>
              </w:rPr>
              <w:t>.3</w:t>
            </w:r>
            <w:r w:rsidR="00211EA8" w:rsidRPr="00644F77">
              <w:rPr>
                <w:b/>
                <w:bCs/>
              </w:rPr>
              <w:t>.2</w:t>
            </w:r>
            <w:r w:rsidR="00211EA8" w:rsidRPr="00644F77">
              <w:rPr>
                <w:bCs/>
              </w:rPr>
              <w:t xml:space="preserve"> </w:t>
            </w:r>
            <w:r w:rsidRPr="00644F77">
              <w:rPr>
                <w:bCs/>
              </w:rPr>
              <w:t xml:space="preserve">Efektywność energetyczna w budynkach użyteczności publicznej i sektorze mieszkaniowym </w:t>
            </w:r>
            <w:r w:rsidR="00211EA8" w:rsidRPr="00644F77">
              <w:rPr>
                <w:bCs/>
              </w:rPr>
              <w:t>– ZIT Wrocławskiego Obszaru Funkcjonalnego (</w:t>
            </w:r>
            <w:r w:rsidR="00CA0123" w:rsidRPr="00644F77">
              <w:rPr>
                <w:bCs/>
              </w:rPr>
              <w:t>RPDS.0</w:t>
            </w:r>
            <w:r w:rsidRPr="00644F77">
              <w:rPr>
                <w:bCs/>
              </w:rPr>
              <w:t>3</w:t>
            </w:r>
            <w:r w:rsidR="00CA0123" w:rsidRPr="00644F77">
              <w:rPr>
                <w:bCs/>
              </w:rPr>
              <w:t>.03</w:t>
            </w:r>
            <w:r w:rsidR="00211EA8" w:rsidRPr="00644F77">
              <w:rPr>
                <w:bCs/>
              </w:rPr>
              <w:t>.02-IZ.00-02-1</w:t>
            </w:r>
            <w:r w:rsidR="00893058" w:rsidRPr="00644F77">
              <w:rPr>
                <w:bCs/>
              </w:rPr>
              <w:t>4</w:t>
            </w:r>
            <w:r w:rsidRPr="00644F77">
              <w:rPr>
                <w:bCs/>
              </w:rPr>
              <w:t>8</w:t>
            </w:r>
            <w:r w:rsidR="00211EA8" w:rsidRPr="00644F77">
              <w:rPr>
                <w:bCs/>
              </w:rPr>
              <w:t>/16)</w:t>
            </w:r>
          </w:p>
          <w:p w:rsidR="00211EA8" w:rsidRPr="00644F77" w:rsidRDefault="00211EA8">
            <w:pPr>
              <w:autoSpaceDE w:val="0"/>
              <w:autoSpaceDN w:val="0"/>
              <w:adjustRightInd w:val="0"/>
              <w:spacing w:after="0" w:line="240" w:lineRule="auto"/>
              <w:rPr>
                <w:bCs/>
              </w:rPr>
            </w:pPr>
          </w:p>
          <w:p w:rsidR="00211EA8" w:rsidRPr="00644F77" w:rsidRDefault="00211EA8">
            <w:pPr>
              <w:autoSpaceDE w:val="0"/>
              <w:autoSpaceDN w:val="0"/>
              <w:adjustRightInd w:val="0"/>
              <w:spacing w:after="0" w:line="240" w:lineRule="auto"/>
              <w:jc w:val="both"/>
              <w:rPr>
                <w:rFonts w:cs="MS Sans Serif"/>
              </w:rPr>
            </w:pPr>
            <w:r w:rsidRPr="00644F77">
              <w:rPr>
                <w:rFonts w:ascii="Calibri" w:eastAsia="Droid Sans Fallback" w:hAnsi="Calibri" w:cs="Calibri"/>
              </w:rPr>
              <w:t xml:space="preserve">Alokacja przeznaczona na konkurs wynosi </w:t>
            </w:r>
            <w:r w:rsidR="00A550B0" w:rsidRPr="00644F77">
              <w:rPr>
                <w:rFonts w:cs="ArialMT"/>
                <w:b/>
              </w:rPr>
              <w:t>4 129 442</w:t>
            </w:r>
            <w:r w:rsidR="00CA0123" w:rsidRPr="00644F77">
              <w:rPr>
                <w:rFonts w:cs="ArialMT"/>
                <w:b/>
              </w:rPr>
              <w:t xml:space="preserve"> </w:t>
            </w:r>
            <w:r w:rsidRPr="00644F77">
              <w:rPr>
                <w:rFonts w:cs="Calibri"/>
                <w:b/>
              </w:rPr>
              <w:t>EUR</w:t>
            </w:r>
            <w:r w:rsidRPr="00644F77">
              <w:rPr>
                <w:rFonts w:eastAsia="Droid Sans Fallback" w:cs="Calibri"/>
                <w:b/>
              </w:rPr>
              <w:t xml:space="preserve">, tj. </w:t>
            </w:r>
            <w:r w:rsidR="00A550B0" w:rsidRPr="00644F77">
              <w:rPr>
                <w:rFonts w:eastAsia="Droid Sans Fallback" w:cs="Calibri"/>
                <w:b/>
              </w:rPr>
              <w:t xml:space="preserve">18 277 323 </w:t>
            </w:r>
            <w:r w:rsidRPr="00644F77">
              <w:rPr>
                <w:rFonts w:eastAsia="Droid Sans Fallback" w:cs="Calibri"/>
                <w:b/>
              </w:rPr>
              <w:t>PLN</w:t>
            </w:r>
          </w:p>
        </w:tc>
      </w:tr>
      <w:tr w:rsidR="00211EA8" w:rsidRPr="003A6A35" w:rsidTr="00211EA8">
        <w:trPr>
          <w:trHeight w:val="739"/>
        </w:trPr>
        <w:tc>
          <w:tcPr>
            <w:tcW w:w="534" w:type="dxa"/>
            <w:vMerge/>
          </w:tcPr>
          <w:p w:rsidR="00211EA8" w:rsidRPr="003A6A35" w:rsidRDefault="00211EA8">
            <w:pPr>
              <w:autoSpaceDE w:val="0"/>
              <w:autoSpaceDN w:val="0"/>
              <w:adjustRightInd w:val="0"/>
              <w:spacing w:after="0" w:line="240" w:lineRule="auto"/>
              <w:rPr>
                <w:rFonts w:cs="Calibri"/>
                <w:b/>
                <w:bCs/>
                <w:color w:val="FF0000"/>
              </w:rPr>
            </w:pPr>
          </w:p>
        </w:tc>
        <w:tc>
          <w:tcPr>
            <w:tcW w:w="2268" w:type="dxa"/>
            <w:vMerge/>
          </w:tcPr>
          <w:p w:rsidR="00211EA8" w:rsidRPr="00644F77" w:rsidRDefault="00211EA8">
            <w:pPr>
              <w:pStyle w:val="Default"/>
              <w:rPr>
                <w:rFonts w:asciiTheme="minorHAnsi" w:hAnsiTheme="minorHAnsi"/>
                <w:b/>
                <w:bCs/>
                <w:color w:val="auto"/>
                <w:sz w:val="22"/>
                <w:szCs w:val="22"/>
              </w:rPr>
            </w:pPr>
          </w:p>
        </w:tc>
        <w:tc>
          <w:tcPr>
            <w:tcW w:w="7494" w:type="dxa"/>
            <w:gridSpan w:val="2"/>
            <w:tcBorders>
              <w:top w:val="single" w:sz="4" w:space="0" w:color="auto"/>
            </w:tcBorders>
          </w:tcPr>
          <w:p w:rsidR="00211EA8" w:rsidRPr="00644F77" w:rsidRDefault="00CA0123">
            <w:pPr>
              <w:autoSpaceDE w:val="0"/>
              <w:autoSpaceDN w:val="0"/>
              <w:adjustRightInd w:val="0"/>
              <w:spacing w:after="0" w:line="240" w:lineRule="auto"/>
              <w:jc w:val="both"/>
              <w:rPr>
                <w:bCs/>
              </w:rPr>
            </w:pPr>
            <w:r w:rsidRPr="00644F77">
              <w:rPr>
                <w:b/>
                <w:bCs/>
              </w:rPr>
              <w:t xml:space="preserve">Poddziałanie </w:t>
            </w:r>
            <w:r w:rsidR="00A550B0" w:rsidRPr="00644F77">
              <w:rPr>
                <w:b/>
                <w:bCs/>
              </w:rPr>
              <w:t>3</w:t>
            </w:r>
            <w:r w:rsidRPr="00644F77">
              <w:rPr>
                <w:b/>
                <w:bCs/>
              </w:rPr>
              <w:t>.3</w:t>
            </w:r>
            <w:r w:rsidR="00211EA8" w:rsidRPr="00644F77">
              <w:rPr>
                <w:b/>
                <w:bCs/>
              </w:rPr>
              <w:t>.3</w:t>
            </w:r>
            <w:r w:rsidR="00211EA8" w:rsidRPr="00644F77">
              <w:rPr>
                <w:bCs/>
              </w:rPr>
              <w:t xml:space="preserve"> </w:t>
            </w:r>
            <w:r w:rsidR="00A550B0" w:rsidRPr="00644F77">
              <w:rPr>
                <w:bCs/>
              </w:rPr>
              <w:t xml:space="preserve">Efektywność energetyczna w budynkach użyteczności publicznej i sektorze mieszkaniowym </w:t>
            </w:r>
            <w:r w:rsidR="00211EA8" w:rsidRPr="00644F77">
              <w:rPr>
                <w:bCs/>
              </w:rPr>
              <w:t>– ZIT Aglomeracji Jeleniogórskiej (</w:t>
            </w:r>
            <w:r w:rsidRPr="00644F77">
              <w:rPr>
                <w:bCs/>
              </w:rPr>
              <w:t>RPDS.0</w:t>
            </w:r>
            <w:r w:rsidR="00A550B0" w:rsidRPr="00644F77">
              <w:rPr>
                <w:bCs/>
              </w:rPr>
              <w:t>3</w:t>
            </w:r>
            <w:r w:rsidRPr="00644F77">
              <w:rPr>
                <w:bCs/>
              </w:rPr>
              <w:t>.03</w:t>
            </w:r>
            <w:r w:rsidR="00211EA8" w:rsidRPr="00644F77">
              <w:rPr>
                <w:bCs/>
              </w:rPr>
              <w:t>.03-IZ.00-02-1</w:t>
            </w:r>
            <w:r w:rsidR="00893058" w:rsidRPr="00644F77">
              <w:rPr>
                <w:bCs/>
              </w:rPr>
              <w:t>4</w:t>
            </w:r>
            <w:r w:rsidR="00A550B0" w:rsidRPr="00644F77">
              <w:rPr>
                <w:bCs/>
              </w:rPr>
              <w:t>9</w:t>
            </w:r>
            <w:r w:rsidR="00211EA8" w:rsidRPr="00644F77">
              <w:rPr>
                <w:bCs/>
              </w:rPr>
              <w:t>/16)</w:t>
            </w:r>
          </w:p>
          <w:p w:rsidR="00211EA8" w:rsidRPr="00644F77" w:rsidRDefault="00211EA8">
            <w:pPr>
              <w:autoSpaceDE w:val="0"/>
              <w:autoSpaceDN w:val="0"/>
              <w:adjustRightInd w:val="0"/>
              <w:spacing w:after="0" w:line="240" w:lineRule="auto"/>
              <w:jc w:val="both"/>
              <w:rPr>
                <w:rFonts w:ascii="Calibri" w:eastAsia="Droid Sans Fallback" w:hAnsi="Calibri" w:cs="Calibri"/>
              </w:rPr>
            </w:pPr>
          </w:p>
          <w:p w:rsidR="00211EA8" w:rsidRPr="00644F77" w:rsidRDefault="00211EA8">
            <w:pPr>
              <w:autoSpaceDE w:val="0"/>
              <w:autoSpaceDN w:val="0"/>
              <w:adjustRightInd w:val="0"/>
              <w:spacing w:after="0" w:line="240" w:lineRule="auto"/>
              <w:jc w:val="both"/>
              <w:rPr>
                <w:rFonts w:cs="MS Sans Serif"/>
                <w:b/>
              </w:rPr>
            </w:pPr>
            <w:r w:rsidRPr="00644F77">
              <w:rPr>
                <w:rFonts w:ascii="Calibri" w:eastAsia="Droid Sans Fallback" w:hAnsi="Calibri" w:cs="Calibri"/>
              </w:rPr>
              <w:t xml:space="preserve">Alokacja przeznaczona na konkurs wynosi </w:t>
            </w:r>
            <w:r w:rsidR="00A550B0" w:rsidRPr="00644F77">
              <w:rPr>
                <w:rFonts w:cs="ArialMT"/>
                <w:b/>
              </w:rPr>
              <w:t>3 058 755</w:t>
            </w:r>
            <w:r w:rsidR="00927EF0" w:rsidRPr="00644F77">
              <w:rPr>
                <w:rFonts w:cs="ArialMT"/>
                <w:b/>
              </w:rPr>
              <w:t xml:space="preserve"> </w:t>
            </w:r>
            <w:r w:rsidRPr="00644F77">
              <w:rPr>
                <w:rFonts w:cs="Calibri"/>
                <w:b/>
              </w:rPr>
              <w:t>EUR</w:t>
            </w:r>
            <w:r w:rsidRPr="00644F77">
              <w:rPr>
                <w:rFonts w:eastAsia="Droid Sans Fallback" w:cs="Calibri"/>
                <w:b/>
              </w:rPr>
              <w:t xml:space="preserve">, tj. </w:t>
            </w:r>
            <w:r w:rsidR="00A550B0" w:rsidRPr="00644F77">
              <w:rPr>
                <w:rFonts w:eastAsia="Droid Sans Fallback" w:cs="Calibri"/>
                <w:b/>
              </w:rPr>
              <w:t xml:space="preserve">13 538 355 </w:t>
            </w:r>
            <w:r w:rsidRPr="00644F77">
              <w:rPr>
                <w:rFonts w:eastAsia="Droid Sans Fallback" w:cs="Calibri"/>
                <w:b/>
              </w:rPr>
              <w:t>PLN</w:t>
            </w:r>
          </w:p>
        </w:tc>
      </w:tr>
      <w:tr w:rsidR="00211EA8" w:rsidRPr="003A6A35" w:rsidTr="00A11789">
        <w:trPr>
          <w:trHeight w:val="1709"/>
        </w:trPr>
        <w:tc>
          <w:tcPr>
            <w:tcW w:w="534" w:type="dxa"/>
            <w:vMerge/>
          </w:tcPr>
          <w:p w:rsidR="00211EA8" w:rsidRPr="003A6A35" w:rsidRDefault="00211EA8">
            <w:pPr>
              <w:autoSpaceDE w:val="0"/>
              <w:autoSpaceDN w:val="0"/>
              <w:adjustRightInd w:val="0"/>
              <w:spacing w:after="0" w:line="240" w:lineRule="auto"/>
              <w:rPr>
                <w:rFonts w:cs="Calibri"/>
                <w:b/>
                <w:bCs/>
                <w:color w:val="FF0000"/>
              </w:rPr>
            </w:pPr>
          </w:p>
        </w:tc>
        <w:tc>
          <w:tcPr>
            <w:tcW w:w="2268" w:type="dxa"/>
            <w:vMerge/>
          </w:tcPr>
          <w:p w:rsidR="00211EA8" w:rsidRPr="00644F77" w:rsidRDefault="00211EA8">
            <w:pPr>
              <w:pStyle w:val="Default"/>
              <w:rPr>
                <w:rFonts w:asciiTheme="minorHAnsi" w:hAnsiTheme="minorHAnsi"/>
                <w:b/>
                <w:bCs/>
                <w:color w:val="auto"/>
                <w:sz w:val="22"/>
                <w:szCs w:val="22"/>
              </w:rPr>
            </w:pPr>
          </w:p>
        </w:tc>
        <w:tc>
          <w:tcPr>
            <w:tcW w:w="7494" w:type="dxa"/>
            <w:gridSpan w:val="2"/>
            <w:tcBorders>
              <w:top w:val="single" w:sz="4" w:space="0" w:color="auto"/>
            </w:tcBorders>
          </w:tcPr>
          <w:p w:rsidR="00211EA8" w:rsidRPr="00644F77" w:rsidRDefault="00211EA8">
            <w:pPr>
              <w:autoSpaceDE w:val="0"/>
              <w:autoSpaceDN w:val="0"/>
              <w:adjustRightInd w:val="0"/>
              <w:spacing w:after="0" w:line="240" w:lineRule="auto"/>
              <w:jc w:val="both"/>
              <w:rPr>
                <w:rFonts w:cs="MS Sans Serif"/>
              </w:rPr>
            </w:pPr>
            <w:r w:rsidRPr="00644F77">
              <w:rPr>
                <w:rFonts w:cs="MS Sans Serif"/>
              </w:rPr>
              <w:t xml:space="preserve">Alokacje przeliczono po kursie Europejskiego Banku Centralnego (EBC) obowiązującym w </w:t>
            </w:r>
            <w:r w:rsidR="00A550B0" w:rsidRPr="00644F77">
              <w:rPr>
                <w:rFonts w:cs="MS Sans Serif"/>
              </w:rPr>
              <w:t xml:space="preserve">lipcu </w:t>
            </w:r>
            <w:r w:rsidRPr="00644F77">
              <w:rPr>
                <w:rFonts w:cs="MS Sans Serif"/>
              </w:rPr>
              <w:t xml:space="preserve">2016 r., 1 euro = </w:t>
            </w:r>
            <w:r w:rsidR="00104938" w:rsidRPr="00644F77">
              <w:t>4,</w:t>
            </w:r>
            <w:r w:rsidR="00A550B0" w:rsidRPr="00644F77">
              <w:t>4261</w:t>
            </w:r>
            <w:r w:rsidR="00104938" w:rsidRPr="00644F77">
              <w:t xml:space="preserve"> </w:t>
            </w:r>
            <w:r w:rsidRPr="00644F77">
              <w:rPr>
                <w:rFonts w:cs="MS Sans Serif"/>
              </w:rPr>
              <w:t xml:space="preserve">PLN. </w:t>
            </w:r>
          </w:p>
          <w:p w:rsidR="00211EA8" w:rsidRPr="00644F77" w:rsidRDefault="00211EA8">
            <w:pPr>
              <w:autoSpaceDE w:val="0"/>
              <w:autoSpaceDN w:val="0"/>
              <w:adjustRightInd w:val="0"/>
              <w:spacing w:after="0" w:line="240" w:lineRule="auto"/>
              <w:jc w:val="both"/>
              <w:rPr>
                <w:rFonts w:cs="MS Sans Serif"/>
              </w:rPr>
            </w:pPr>
          </w:p>
          <w:p w:rsidR="00211EA8" w:rsidRPr="00644F77" w:rsidRDefault="00211EA8" w:rsidP="00BD29AB">
            <w:pPr>
              <w:autoSpaceDE w:val="0"/>
              <w:autoSpaceDN w:val="0"/>
              <w:adjustRightInd w:val="0"/>
              <w:spacing w:after="0" w:line="240" w:lineRule="auto"/>
              <w:jc w:val="both"/>
              <w:rPr>
                <w:rFonts w:cs="MS Sans Serif"/>
              </w:rPr>
            </w:pPr>
            <w:r w:rsidRPr="00644F77">
              <w:t xml:space="preserve">Ze względu na kurs euro limit dostępnych środków może ulec zmianie. Z tego powodu dokładna kwota dofinansowania zostanie określona na etapie zatwierdzania Listy ocenionych projektów w poszczególnych </w:t>
            </w:r>
            <w:r w:rsidR="00BD29AB">
              <w:t>konkursach</w:t>
            </w:r>
            <w:r w:rsidRPr="00644F77">
              <w:t>.</w:t>
            </w:r>
          </w:p>
        </w:tc>
      </w:tr>
      <w:tr w:rsidR="00434442" w:rsidRPr="00A97855" w:rsidTr="006D7C1A">
        <w:tc>
          <w:tcPr>
            <w:tcW w:w="534" w:type="dxa"/>
          </w:tcPr>
          <w:p w:rsidR="00984533" w:rsidRPr="00A97855" w:rsidRDefault="00984533" w:rsidP="005A42DF">
            <w:pPr>
              <w:autoSpaceDE w:val="0"/>
              <w:autoSpaceDN w:val="0"/>
              <w:adjustRightInd w:val="0"/>
              <w:spacing w:after="0" w:line="240" w:lineRule="auto"/>
              <w:rPr>
                <w:rFonts w:cs="Calibri"/>
                <w:b/>
                <w:bCs/>
              </w:rPr>
            </w:pPr>
            <w:r w:rsidRPr="00A97855">
              <w:rPr>
                <w:rFonts w:cs="Calibri"/>
                <w:b/>
                <w:bCs/>
              </w:rPr>
              <w:t>7.</w:t>
            </w:r>
          </w:p>
        </w:tc>
        <w:tc>
          <w:tcPr>
            <w:tcW w:w="2268" w:type="dxa"/>
          </w:tcPr>
          <w:p w:rsidR="00984533" w:rsidRPr="00A97855" w:rsidRDefault="00984533" w:rsidP="006E2B9C">
            <w:pPr>
              <w:pStyle w:val="Default"/>
              <w:rPr>
                <w:rFonts w:asciiTheme="minorHAnsi" w:hAnsiTheme="minorHAnsi"/>
                <w:b/>
                <w:bCs/>
                <w:color w:val="auto"/>
                <w:sz w:val="22"/>
                <w:szCs w:val="22"/>
              </w:rPr>
            </w:pPr>
            <w:r w:rsidRPr="00A97855">
              <w:rPr>
                <w:rFonts w:asciiTheme="minorHAnsi" w:hAnsiTheme="minorHAnsi"/>
                <w:b/>
                <w:bCs/>
                <w:color w:val="auto"/>
                <w:sz w:val="22"/>
                <w:szCs w:val="22"/>
              </w:rPr>
              <w:t>Minimalna wartość projektu:</w:t>
            </w:r>
          </w:p>
        </w:tc>
        <w:tc>
          <w:tcPr>
            <w:tcW w:w="7494" w:type="dxa"/>
            <w:gridSpan w:val="2"/>
          </w:tcPr>
          <w:p w:rsidR="00984533" w:rsidRPr="00A97855" w:rsidRDefault="00303BCB">
            <w:pPr>
              <w:spacing w:after="120" w:line="240" w:lineRule="auto"/>
              <w:jc w:val="both"/>
              <w:rPr>
                <w:rFonts w:cs="Arial"/>
              </w:rPr>
            </w:pPr>
            <w:r w:rsidRPr="00A97855">
              <w:rPr>
                <w:rFonts w:cs="Arial"/>
              </w:rPr>
              <w:t xml:space="preserve">Minimalna </w:t>
            </w:r>
            <w:r w:rsidR="00A97855" w:rsidRPr="00A97855">
              <w:rPr>
                <w:rFonts w:cs="Arial"/>
              </w:rPr>
              <w:t xml:space="preserve">całkowita </w:t>
            </w:r>
            <w:r w:rsidRPr="00A97855">
              <w:rPr>
                <w:rFonts w:cs="Arial"/>
              </w:rPr>
              <w:t>wartość</w:t>
            </w:r>
            <w:r w:rsidR="00F975C3" w:rsidRPr="00A97855">
              <w:t xml:space="preserve"> </w:t>
            </w:r>
            <w:r w:rsidR="00F975C3" w:rsidRPr="00A97855">
              <w:rPr>
                <w:rFonts w:cs="Arial"/>
              </w:rPr>
              <w:t>projektu</w:t>
            </w:r>
            <w:r w:rsidR="00643AB6" w:rsidRPr="00A97855">
              <w:rPr>
                <w:rFonts w:cs="Arial"/>
              </w:rPr>
              <w:t xml:space="preserve">: </w:t>
            </w:r>
            <w:r w:rsidR="00A97855" w:rsidRPr="00A97855">
              <w:rPr>
                <w:rFonts w:cs="Arial"/>
              </w:rPr>
              <w:t>50</w:t>
            </w:r>
            <w:r w:rsidRPr="00A97855">
              <w:rPr>
                <w:rFonts w:cs="Arial"/>
              </w:rPr>
              <w:t xml:space="preserve"> </w:t>
            </w:r>
            <w:r w:rsidR="00A97855" w:rsidRPr="00A97855">
              <w:rPr>
                <w:rFonts w:cs="Arial"/>
              </w:rPr>
              <w:t>000</w:t>
            </w:r>
            <w:r w:rsidR="00A97855">
              <w:rPr>
                <w:rFonts w:cs="Arial"/>
              </w:rPr>
              <w:t xml:space="preserve"> PLN</w:t>
            </w:r>
          </w:p>
        </w:tc>
      </w:tr>
      <w:tr w:rsidR="00434442" w:rsidRPr="00A97855" w:rsidTr="00AC214A">
        <w:tc>
          <w:tcPr>
            <w:tcW w:w="534" w:type="dxa"/>
            <w:shd w:val="clear" w:color="auto" w:fill="auto"/>
          </w:tcPr>
          <w:p w:rsidR="00D219AD" w:rsidRPr="00A97855" w:rsidRDefault="00D219AD" w:rsidP="005A42DF">
            <w:pPr>
              <w:autoSpaceDE w:val="0"/>
              <w:autoSpaceDN w:val="0"/>
              <w:adjustRightInd w:val="0"/>
              <w:spacing w:after="0" w:line="240" w:lineRule="auto"/>
              <w:rPr>
                <w:rFonts w:cs="Calibri"/>
                <w:b/>
                <w:bCs/>
              </w:rPr>
            </w:pPr>
            <w:r w:rsidRPr="00A97855">
              <w:rPr>
                <w:rFonts w:cs="Calibri"/>
                <w:b/>
                <w:bCs/>
              </w:rPr>
              <w:t>8.</w:t>
            </w:r>
          </w:p>
        </w:tc>
        <w:tc>
          <w:tcPr>
            <w:tcW w:w="2268" w:type="dxa"/>
            <w:shd w:val="clear" w:color="auto" w:fill="auto"/>
          </w:tcPr>
          <w:p w:rsidR="00D219AD" w:rsidRPr="00A97855" w:rsidRDefault="00D219AD" w:rsidP="006E2B9C">
            <w:pPr>
              <w:pStyle w:val="Default"/>
              <w:rPr>
                <w:rFonts w:asciiTheme="minorHAnsi" w:hAnsiTheme="minorHAnsi"/>
                <w:b/>
                <w:bCs/>
                <w:color w:val="auto"/>
                <w:sz w:val="22"/>
                <w:szCs w:val="22"/>
              </w:rPr>
            </w:pPr>
            <w:r w:rsidRPr="00A97855">
              <w:rPr>
                <w:rFonts w:asciiTheme="minorHAnsi" w:hAnsiTheme="minorHAnsi"/>
                <w:b/>
                <w:bCs/>
                <w:color w:val="auto"/>
                <w:sz w:val="22"/>
                <w:szCs w:val="22"/>
              </w:rPr>
              <w:t>Maksymalna wartość projektu:</w:t>
            </w:r>
          </w:p>
        </w:tc>
        <w:tc>
          <w:tcPr>
            <w:tcW w:w="7494" w:type="dxa"/>
            <w:gridSpan w:val="2"/>
            <w:shd w:val="clear" w:color="auto" w:fill="auto"/>
          </w:tcPr>
          <w:p w:rsidR="00D219AD" w:rsidRPr="00A97855" w:rsidRDefault="00AC214A">
            <w:pPr>
              <w:autoSpaceDE w:val="0"/>
              <w:autoSpaceDN w:val="0"/>
              <w:adjustRightInd w:val="0"/>
              <w:spacing w:after="0" w:line="240" w:lineRule="auto"/>
              <w:jc w:val="both"/>
              <w:rPr>
                <w:rFonts w:cs="Arial"/>
              </w:rPr>
            </w:pPr>
            <w:r w:rsidRPr="00A97855">
              <w:rPr>
                <w:rFonts w:cs="Arial"/>
              </w:rPr>
              <w:t>Nie dotyczy.</w:t>
            </w:r>
          </w:p>
        </w:tc>
      </w:tr>
      <w:tr w:rsidR="00434442" w:rsidRPr="00F2312F" w:rsidTr="00600EB8">
        <w:tc>
          <w:tcPr>
            <w:tcW w:w="534" w:type="dxa"/>
          </w:tcPr>
          <w:p w:rsidR="00263BF7" w:rsidRPr="00F2312F" w:rsidRDefault="00263BF7" w:rsidP="005A42DF">
            <w:pPr>
              <w:autoSpaceDE w:val="0"/>
              <w:autoSpaceDN w:val="0"/>
              <w:adjustRightInd w:val="0"/>
              <w:spacing w:after="0" w:line="240" w:lineRule="auto"/>
              <w:rPr>
                <w:rFonts w:cs="Calibri"/>
                <w:b/>
                <w:bCs/>
              </w:rPr>
            </w:pPr>
            <w:r w:rsidRPr="00F2312F">
              <w:rPr>
                <w:rFonts w:cs="Calibri"/>
                <w:b/>
                <w:bCs/>
              </w:rPr>
              <w:t>9.</w:t>
            </w:r>
          </w:p>
        </w:tc>
        <w:tc>
          <w:tcPr>
            <w:tcW w:w="2268" w:type="dxa"/>
          </w:tcPr>
          <w:p w:rsidR="00263BF7" w:rsidRPr="00F2312F" w:rsidRDefault="00263BF7" w:rsidP="006E2B9C">
            <w:pPr>
              <w:pStyle w:val="Default"/>
              <w:rPr>
                <w:rFonts w:asciiTheme="minorHAnsi" w:hAnsiTheme="minorHAnsi"/>
                <w:color w:val="auto"/>
                <w:sz w:val="22"/>
                <w:szCs w:val="22"/>
              </w:rPr>
            </w:pPr>
            <w:r w:rsidRPr="00F2312F">
              <w:rPr>
                <w:rFonts w:asciiTheme="minorHAnsi" w:hAnsiTheme="minorHAnsi"/>
                <w:b/>
                <w:bCs/>
                <w:color w:val="auto"/>
                <w:sz w:val="22"/>
                <w:szCs w:val="22"/>
              </w:rPr>
              <w:t xml:space="preserve">Pomoc publiczna </w:t>
            </w:r>
            <w:r w:rsidRPr="00F2312F">
              <w:rPr>
                <w:rFonts w:asciiTheme="minorHAnsi" w:hAnsiTheme="minorHAnsi"/>
                <w:b/>
                <w:bCs/>
                <w:color w:val="auto"/>
                <w:sz w:val="22"/>
                <w:szCs w:val="22"/>
              </w:rPr>
              <w:br/>
              <w:t xml:space="preserve">i pomoc de </w:t>
            </w:r>
            <w:proofErr w:type="spellStart"/>
            <w:r w:rsidRPr="00F2312F">
              <w:rPr>
                <w:rFonts w:asciiTheme="minorHAnsi" w:hAnsiTheme="minorHAnsi"/>
                <w:b/>
                <w:bCs/>
                <w:color w:val="auto"/>
                <w:sz w:val="22"/>
                <w:szCs w:val="22"/>
              </w:rPr>
              <w:t>minimis</w:t>
            </w:r>
            <w:proofErr w:type="spellEnd"/>
            <w:r w:rsidRPr="00F2312F">
              <w:rPr>
                <w:rFonts w:asciiTheme="minorHAnsi" w:hAnsiTheme="minorHAnsi"/>
                <w:b/>
                <w:bCs/>
                <w:color w:val="auto"/>
                <w:sz w:val="22"/>
                <w:szCs w:val="22"/>
              </w:rPr>
              <w:t xml:space="preserve"> (rodzaj i przeznaczenie pomocy, unijna lub krajowa podstawa </w:t>
            </w:r>
            <w:r w:rsidRPr="00F2312F">
              <w:rPr>
                <w:rFonts w:asciiTheme="minorHAnsi" w:hAnsiTheme="minorHAnsi"/>
                <w:b/>
                <w:bCs/>
                <w:color w:val="auto"/>
                <w:sz w:val="22"/>
                <w:szCs w:val="22"/>
              </w:rPr>
              <w:lastRenderedPageBreak/>
              <w:t xml:space="preserve">prawna): </w:t>
            </w:r>
          </w:p>
          <w:p w:rsidR="00263BF7" w:rsidRPr="00F2312F" w:rsidRDefault="00263BF7">
            <w:pPr>
              <w:autoSpaceDE w:val="0"/>
              <w:autoSpaceDN w:val="0"/>
              <w:adjustRightInd w:val="0"/>
              <w:spacing w:after="0" w:line="240" w:lineRule="auto"/>
              <w:rPr>
                <w:rFonts w:cs="Calibri"/>
                <w:b/>
                <w:bCs/>
              </w:rPr>
            </w:pPr>
          </w:p>
        </w:tc>
        <w:tc>
          <w:tcPr>
            <w:tcW w:w="7494" w:type="dxa"/>
            <w:gridSpan w:val="2"/>
            <w:shd w:val="clear" w:color="auto" w:fill="auto"/>
          </w:tcPr>
          <w:p w:rsidR="007619D6" w:rsidRPr="00F2312F" w:rsidRDefault="007619D6">
            <w:pPr>
              <w:spacing w:after="120" w:line="240" w:lineRule="auto"/>
              <w:jc w:val="both"/>
              <w:rPr>
                <w:rFonts w:cs="Arial"/>
              </w:rPr>
            </w:pPr>
            <w:r w:rsidRPr="00F2312F">
              <w:rPr>
                <w:rFonts w:cs="Arial"/>
              </w:rPr>
              <w:lastRenderedPageBreak/>
              <w:t>Przed wypełnieniem wniosku należy przeanalizować projekt pod kątem wystąpienia pomocy publicznej</w:t>
            </w:r>
            <w:r w:rsidRPr="00F2312F">
              <w:rPr>
                <w:rFonts w:eastAsia="Times New Roman" w:cs="Arial"/>
                <w:bCs/>
                <w:lang w:eastAsia="pl-PL"/>
              </w:rPr>
              <w:t xml:space="preserve">. </w:t>
            </w:r>
          </w:p>
          <w:p w:rsidR="007619D6" w:rsidRPr="00F2312F" w:rsidRDefault="007619D6">
            <w:pPr>
              <w:spacing w:before="100" w:beforeAutospacing="1" w:after="100" w:afterAutospacing="1" w:line="240" w:lineRule="auto"/>
              <w:jc w:val="both"/>
              <w:rPr>
                <w:rFonts w:eastAsia="Times New Roman" w:cs="Times New Roman"/>
                <w:lang w:eastAsia="pl-PL"/>
              </w:rPr>
            </w:pPr>
            <w:r w:rsidRPr="00F2312F">
              <w:rPr>
                <w:rFonts w:eastAsia="Times New Roman" w:cs="Times New Roman"/>
                <w:lang w:eastAsia="pl-PL"/>
              </w:rPr>
              <w:t xml:space="preserve">Pomocą publiczną jest wszelka pomoc, która kumulatywnie spełnia następujące </w:t>
            </w:r>
            <w:r w:rsidRPr="00F2312F">
              <w:rPr>
                <w:rFonts w:eastAsia="Times New Roman" w:cs="Times New Roman"/>
                <w:lang w:eastAsia="pl-PL"/>
              </w:rPr>
              <w:lastRenderedPageBreak/>
              <w:t>przesłanki:</w:t>
            </w:r>
          </w:p>
          <w:p w:rsidR="007619D6" w:rsidRPr="00F2312F" w:rsidRDefault="007619D6">
            <w:pPr>
              <w:numPr>
                <w:ilvl w:val="0"/>
                <w:numId w:val="20"/>
              </w:numPr>
              <w:spacing w:before="100" w:beforeAutospacing="1" w:after="100" w:afterAutospacing="1" w:line="240" w:lineRule="auto"/>
              <w:jc w:val="both"/>
              <w:rPr>
                <w:rFonts w:eastAsia="Times New Roman" w:cs="Times New Roman"/>
                <w:lang w:eastAsia="pl-PL"/>
              </w:rPr>
            </w:pPr>
            <w:r w:rsidRPr="00F2312F">
              <w:rPr>
                <w:rFonts w:eastAsia="Times New Roman" w:cs="Times New Roman"/>
                <w:lang w:eastAsia="pl-PL"/>
              </w:rPr>
              <w:t>beneficjentem wsparcia jest przedsiębiorca w rozumieniu prawa unijnego</w:t>
            </w:r>
            <w:r w:rsidRPr="00F2312F">
              <w:rPr>
                <w:rStyle w:val="Odwoanieprzypisudolnego"/>
                <w:rFonts w:eastAsia="Times New Roman" w:cs="Times New Roman"/>
                <w:lang w:eastAsia="pl-PL"/>
              </w:rPr>
              <w:footnoteReference w:id="9"/>
            </w:r>
            <w:r w:rsidRPr="00F2312F">
              <w:rPr>
                <w:rFonts w:eastAsia="Times New Roman" w:cs="Times New Roman"/>
                <w:lang w:eastAsia="pl-PL"/>
              </w:rPr>
              <w:t>;</w:t>
            </w:r>
          </w:p>
          <w:p w:rsidR="007619D6" w:rsidRPr="00F2312F" w:rsidRDefault="007619D6">
            <w:pPr>
              <w:numPr>
                <w:ilvl w:val="0"/>
                <w:numId w:val="20"/>
              </w:numPr>
              <w:spacing w:before="100" w:beforeAutospacing="1" w:after="100" w:afterAutospacing="1" w:line="240" w:lineRule="auto"/>
              <w:jc w:val="both"/>
              <w:rPr>
                <w:rFonts w:eastAsia="Times New Roman" w:cs="Times New Roman"/>
                <w:lang w:eastAsia="pl-PL"/>
              </w:rPr>
            </w:pPr>
            <w:r w:rsidRPr="00F2312F">
              <w:rPr>
                <w:rFonts w:eastAsia="Times New Roman" w:cs="Times New Roman"/>
                <w:lang w:eastAsia="pl-PL"/>
              </w:rPr>
              <w:t xml:space="preserve">jest udzielona za pośrednictwem lub ze źródeł państwowych </w:t>
            </w:r>
            <w:r w:rsidRPr="00F2312F">
              <w:rPr>
                <w:rFonts w:eastAsia="Times New Roman" w:cs="Times New Roman"/>
                <w:lang w:eastAsia="pl-PL"/>
              </w:rPr>
              <w:br/>
              <w:t>w jakiejkolwiek formie;</w:t>
            </w:r>
          </w:p>
          <w:p w:rsidR="007619D6" w:rsidRPr="00F2312F" w:rsidRDefault="007619D6">
            <w:pPr>
              <w:numPr>
                <w:ilvl w:val="0"/>
                <w:numId w:val="20"/>
              </w:numPr>
              <w:spacing w:before="100" w:beforeAutospacing="1" w:after="100" w:afterAutospacing="1" w:line="240" w:lineRule="auto"/>
              <w:jc w:val="both"/>
              <w:rPr>
                <w:rFonts w:eastAsia="Times New Roman" w:cs="Times New Roman"/>
                <w:lang w:eastAsia="pl-PL"/>
              </w:rPr>
            </w:pPr>
            <w:r w:rsidRPr="00F2312F">
              <w:rPr>
                <w:rFonts w:eastAsia="Times New Roman" w:cs="Times New Roman"/>
                <w:lang w:eastAsia="pl-PL"/>
              </w:rPr>
              <w:t>stanowi korzyść dla beneficjenta oraz jest selektywna</w:t>
            </w:r>
            <w:r w:rsidRPr="00F2312F">
              <w:t xml:space="preserve"> tj. uprzywilejowuje niektórych przedsiębiorców lub produkcję niektórych towarów;</w:t>
            </w:r>
          </w:p>
          <w:p w:rsidR="007619D6" w:rsidRPr="00F2312F" w:rsidRDefault="007619D6">
            <w:pPr>
              <w:numPr>
                <w:ilvl w:val="0"/>
                <w:numId w:val="20"/>
              </w:numPr>
              <w:spacing w:before="100" w:beforeAutospacing="1" w:after="100" w:afterAutospacing="1" w:line="240" w:lineRule="auto"/>
              <w:jc w:val="both"/>
              <w:rPr>
                <w:rFonts w:eastAsia="Times New Roman" w:cs="Times New Roman"/>
                <w:lang w:eastAsia="pl-PL"/>
              </w:rPr>
            </w:pPr>
            <w:r w:rsidRPr="00F2312F">
              <w:rPr>
                <w:rFonts w:eastAsia="Times New Roman" w:cs="Times New Roman"/>
                <w:lang w:eastAsia="pl-PL"/>
              </w:rPr>
              <w:t>zakłóca lub grozi zakłóceniem konkurencji poprzez sprzyjanie niektórym przedsiębiorcom;</w:t>
            </w:r>
          </w:p>
          <w:p w:rsidR="007619D6" w:rsidRPr="00F2312F" w:rsidRDefault="007619D6">
            <w:pPr>
              <w:numPr>
                <w:ilvl w:val="0"/>
                <w:numId w:val="20"/>
              </w:numPr>
              <w:spacing w:before="100" w:beforeAutospacing="1" w:after="100" w:afterAutospacing="1" w:line="240" w:lineRule="auto"/>
              <w:jc w:val="both"/>
              <w:rPr>
                <w:rFonts w:eastAsia="Times New Roman" w:cs="Times New Roman"/>
                <w:lang w:eastAsia="pl-PL"/>
              </w:rPr>
            </w:pPr>
            <w:r w:rsidRPr="00F2312F">
              <w:rPr>
                <w:rFonts w:eastAsia="Times New Roman" w:cs="Times New Roman"/>
                <w:lang w:eastAsia="pl-PL"/>
              </w:rPr>
              <w:t>oraz wpływa na wymianę handlową pomiędzy Państwami Członkowskimi Unii Europejskiej.</w:t>
            </w:r>
          </w:p>
          <w:p w:rsidR="00815FED" w:rsidRPr="00F2312F" w:rsidRDefault="007619D6">
            <w:pPr>
              <w:spacing w:before="120" w:after="120" w:line="240" w:lineRule="auto"/>
              <w:jc w:val="both"/>
              <w:rPr>
                <w:rFonts w:cs="Arial"/>
              </w:rPr>
            </w:pPr>
            <w:r w:rsidRPr="00F2312F">
              <w:rPr>
                <w:rFonts w:cs="Arial"/>
              </w:rPr>
              <w:t xml:space="preserve">W niniejszym </w:t>
            </w:r>
            <w:r w:rsidR="00BD29AB">
              <w:rPr>
                <w:rFonts w:cs="Arial"/>
              </w:rPr>
              <w:t>konkursie</w:t>
            </w:r>
            <w:r w:rsidR="00BD29AB" w:rsidRPr="00F2312F">
              <w:rPr>
                <w:rFonts w:cs="Arial"/>
              </w:rPr>
              <w:t xml:space="preserve"> </w:t>
            </w:r>
            <w:r w:rsidRPr="00F2312F">
              <w:rPr>
                <w:rFonts w:cs="Arial"/>
              </w:rPr>
              <w:t>w</w:t>
            </w:r>
            <w:r w:rsidR="00815FED" w:rsidRPr="00F2312F">
              <w:rPr>
                <w:rFonts w:cs="Arial"/>
              </w:rPr>
              <w:t>ystępowanie po</w:t>
            </w:r>
            <w:r w:rsidR="00D72E94" w:rsidRPr="00F2312F">
              <w:rPr>
                <w:rFonts w:cs="Arial"/>
              </w:rPr>
              <w:t>mocy publicznej zależy od typu w</w:t>
            </w:r>
            <w:r w:rsidR="00815FED" w:rsidRPr="00F2312F">
              <w:rPr>
                <w:rFonts w:cs="Arial"/>
              </w:rPr>
              <w:t>nioskodawcy</w:t>
            </w:r>
            <w:r w:rsidR="0089594D" w:rsidRPr="00F2312F">
              <w:rPr>
                <w:rFonts w:cs="Arial"/>
              </w:rPr>
              <w:t xml:space="preserve"> i zakresu projektu</w:t>
            </w:r>
            <w:r w:rsidR="00815FED" w:rsidRPr="00F2312F">
              <w:rPr>
                <w:rFonts w:cs="Arial"/>
              </w:rPr>
              <w:t>.</w:t>
            </w:r>
          </w:p>
          <w:p w:rsidR="00021A90" w:rsidRPr="00F2312F" w:rsidRDefault="00021A90">
            <w:pPr>
              <w:spacing w:before="120" w:after="120" w:line="240" w:lineRule="auto"/>
              <w:jc w:val="both"/>
              <w:rPr>
                <w:rFonts w:cs="Arial"/>
              </w:rPr>
            </w:pPr>
            <w:r w:rsidRPr="00F2312F">
              <w:rPr>
                <w:rFonts w:cs="Arial"/>
              </w:rPr>
              <w:t xml:space="preserve">Z zasady pomoc publiczna nie wystąpi w przypadku projektów realizowanych przez wspólnoty mieszkaniowe.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021A90" w:rsidRPr="00F2312F" w:rsidRDefault="00DA6ED3">
            <w:pPr>
              <w:spacing w:before="120" w:after="120" w:line="240" w:lineRule="auto"/>
              <w:jc w:val="both"/>
              <w:rPr>
                <w:rFonts w:cs="Arial"/>
              </w:rPr>
            </w:pPr>
            <w:r w:rsidRPr="00F2312F">
              <w:rPr>
                <w:rFonts w:cs="Arial"/>
              </w:rPr>
              <w:t>Jednakże, w przypadku prowadzenia działalności gospodarczej przez poszczególnych członków  wspólnoty mieszkaniowej, którzy prowadzą działalność gospodarczą w lokalach zarządzanych p</w:t>
            </w:r>
            <w:r w:rsidR="002E16DF" w:rsidRPr="00F2312F">
              <w:rPr>
                <w:rFonts w:cs="Arial"/>
              </w:rPr>
              <w:t>rzez wspólnotę mieszkaniową, mogą być oni beneficjentami pomocy publicznej.</w:t>
            </w:r>
            <w:r w:rsidR="00E23594" w:rsidRPr="00F2312F">
              <w:rPr>
                <w:rFonts w:cs="Arial"/>
              </w:rPr>
              <w:t xml:space="preserve"> Dlatego celem uniknięcia pomocy publicznej w takiej sytuacji zaleca się proporcjonalne obniżenie wartości wydatków kwalifikowalnych (przykładowo w budynku znajduje się 10 lokali z czego w 1 prowadzona jest działalność gospodarcza to należy na zasadzie proporcji – łączna powierzchnia wszystkich mieszkań/powierzchnia mieszkania w którym prowadzona jest działalność mieszkalna – </w:t>
            </w:r>
            <w:r w:rsidR="0022110D" w:rsidRPr="00F2312F">
              <w:rPr>
                <w:rFonts w:cs="Arial"/>
              </w:rPr>
              <w:t>obniżyć</w:t>
            </w:r>
            <w:r w:rsidR="00E23594" w:rsidRPr="00F2312F">
              <w:rPr>
                <w:rFonts w:cs="Arial"/>
              </w:rPr>
              <w:t xml:space="preserve"> poziom dofinansowania.  Zastosowane może również być oświadczenie, iż w żadnym z lokali w budynku nie jest prowadzona działalność gospodarcza. </w:t>
            </w:r>
            <w:r w:rsidR="00E87F61" w:rsidRPr="00F2312F">
              <w:rPr>
                <w:rFonts w:cs="Arial"/>
              </w:rPr>
              <w:t xml:space="preserve">Jeżeli natomiast wspólnota nie </w:t>
            </w:r>
            <w:r w:rsidR="00F815C3" w:rsidRPr="00F2312F">
              <w:rPr>
                <w:rFonts w:cs="Arial"/>
              </w:rPr>
              <w:t>zastosuje</w:t>
            </w:r>
            <w:r w:rsidR="00E87F61" w:rsidRPr="00F2312F">
              <w:rPr>
                <w:rFonts w:cs="Arial"/>
              </w:rPr>
              <w:t xml:space="preserve"> </w:t>
            </w:r>
            <w:r w:rsidR="00F815C3" w:rsidRPr="00F2312F">
              <w:rPr>
                <w:rFonts w:cs="Arial"/>
              </w:rPr>
              <w:t>ż</w:t>
            </w:r>
            <w:r w:rsidR="00E87F61" w:rsidRPr="00F2312F">
              <w:rPr>
                <w:rFonts w:cs="Arial"/>
              </w:rPr>
              <w:t xml:space="preserve">adnego ze wskazanych rozwiązań  to w projekcie </w:t>
            </w:r>
            <w:r w:rsidR="00F815C3" w:rsidRPr="00F2312F">
              <w:rPr>
                <w:rFonts w:cs="Arial"/>
              </w:rPr>
              <w:t>wystąpi</w:t>
            </w:r>
            <w:r w:rsidR="00E87F61" w:rsidRPr="00F2312F">
              <w:rPr>
                <w:rFonts w:cs="Arial"/>
              </w:rPr>
              <w:t xml:space="preserve"> pomoc publiczna na tzw. drugim poziomie i wspólnota będzie wówczas zobowiązana w umowie o dofinansowanie do udzielenia tej pomocy dla swojego członka (a więc przedsiębiorcy), z zachowaniem wszystkich obowiązków z tym związanych.</w:t>
            </w:r>
          </w:p>
          <w:p w:rsidR="00D72E94" w:rsidRPr="00F2312F" w:rsidRDefault="00D72E94">
            <w:pPr>
              <w:spacing w:before="120" w:after="120" w:line="240" w:lineRule="auto"/>
              <w:jc w:val="both"/>
              <w:rPr>
                <w:rFonts w:ascii="Calibri" w:eastAsia="Times New Roman" w:hAnsi="Calibri" w:cs="Arial"/>
                <w:lang w:eastAsia="pl-PL"/>
              </w:rPr>
            </w:pPr>
            <w:r w:rsidRPr="00F2312F">
              <w:rPr>
                <w:rFonts w:ascii="Calibri" w:eastAsia="Times New Roman" w:hAnsi="Calibri" w:cs="Arial"/>
                <w:lang w:eastAsia="pl-PL"/>
              </w:rPr>
              <w:t>W przypadku spółdzielni mieszkaniowych</w:t>
            </w:r>
            <w:r w:rsidR="00E87F61" w:rsidRPr="00F2312F">
              <w:rPr>
                <w:rFonts w:ascii="Calibri" w:eastAsia="Times New Roman" w:hAnsi="Calibri" w:cs="Arial"/>
                <w:lang w:eastAsia="pl-PL"/>
              </w:rPr>
              <w:t xml:space="preserve"> oraz Towarzystw Budownictwa Społecznego</w:t>
            </w:r>
            <w:r w:rsidRPr="00F2312F">
              <w:rPr>
                <w:rFonts w:ascii="Calibri" w:eastAsia="Times New Roman" w:hAnsi="Calibri" w:cs="Arial"/>
                <w:lang w:eastAsia="pl-PL"/>
              </w:rPr>
              <w:t xml:space="preserve"> </w:t>
            </w:r>
            <w:r w:rsidR="00E87F61" w:rsidRPr="00F2312F">
              <w:rPr>
                <w:rFonts w:ascii="Calibri" w:eastAsia="Times New Roman" w:hAnsi="Calibri" w:cs="Arial"/>
                <w:lang w:eastAsia="pl-PL"/>
              </w:rPr>
              <w:t xml:space="preserve">- zgodnie ze stanowiskiem UOKiK - podmioty te prowadzą </w:t>
            </w:r>
            <w:r w:rsidRPr="00F2312F">
              <w:rPr>
                <w:rFonts w:ascii="Calibri" w:eastAsia="Times New Roman" w:hAnsi="Calibri" w:cs="Arial"/>
                <w:lang w:eastAsia="pl-PL"/>
              </w:rPr>
              <w:t>działalność gospodarczą</w:t>
            </w:r>
            <w:r w:rsidR="00E87F61" w:rsidRPr="00F2312F">
              <w:rPr>
                <w:rFonts w:ascii="Calibri" w:eastAsia="Times New Roman" w:hAnsi="Calibri" w:cs="Arial"/>
                <w:lang w:eastAsia="pl-PL"/>
              </w:rPr>
              <w:t xml:space="preserve"> – wobec czego projekty realizowane przez te podmioty będą w całości objęte pomocą publiczną</w:t>
            </w:r>
            <w:r w:rsidRPr="00F2312F">
              <w:rPr>
                <w:rFonts w:ascii="Calibri" w:eastAsia="Times New Roman" w:hAnsi="Calibri" w:cs="Arial"/>
                <w:lang w:eastAsia="pl-PL"/>
              </w:rPr>
              <w:t>.</w:t>
            </w:r>
          </w:p>
          <w:p w:rsidR="00021A90" w:rsidRPr="00F2312F" w:rsidRDefault="003751C4">
            <w:pPr>
              <w:spacing w:before="120" w:after="120" w:line="240" w:lineRule="auto"/>
              <w:jc w:val="both"/>
              <w:rPr>
                <w:rFonts w:cs="Arial"/>
              </w:rPr>
            </w:pPr>
            <w:r w:rsidRPr="00F2312F">
              <w:rPr>
                <w:rFonts w:cs="Arial"/>
              </w:rPr>
              <w:t xml:space="preserve">Zgodnie ze stanowiskiem Prezesa UOKiK, wsparcie przyznane na realizację inwestycji w lokalach wchodzących w skład mieszkaniowego zasobu gminy, niestanowiących lokali socjalnych (tzw. mieszkania komunalne) co do zasady nie będzie </w:t>
            </w:r>
            <w:r w:rsidR="002E245E" w:rsidRPr="00F2312F">
              <w:rPr>
                <w:rFonts w:cs="Arial"/>
              </w:rPr>
              <w:t>stanowić</w:t>
            </w:r>
            <w:r w:rsidRPr="00F2312F">
              <w:rPr>
                <w:rFonts w:cs="Arial"/>
              </w:rPr>
              <w:t xml:space="preserve"> pomocy publicznej w </w:t>
            </w:r>
            <w:r w:rsidR="002E245E" w:rsidRPr="00F2312F">
              <w:rPr>
                <w:rFonts w:cs="Arial"/>
              </w:rPr>
              <w:t>rozumieniu</w:t>
            </w:r>
            <w:r w:rsidRPr="00F2312F">
              <w:rPr>
                <w:rFonts w:cs="Arial"/>
              </w:rPr>
              <w:t xml:space="preserve"> art. 107 ust 1</w:t>
            </w:r>
            <w:r w:rsidR="002E245E" w:rsidRPr="00F2312F">
              <w:rPr>
                <w:rFonts w:cs="Arial"/>
              </w:rPr>
              <w:t xml:space="preserve"> Traktatu o </w:t>
            </w:r>
            <w:r w:rsidR="002E245E" w:rsidRPr="00F2312F">
              <w:rPr>
                <w:rFonts w:cs="Arial"/>
              </w:rPr>
              <w:lastRenderedPageBreak/>
              <w:t xml:space="preserve">funkcjonowaniu UE, ze względu na brak spełnienia przesłanki zakłócenia konkurencji i wpływu na wymianę handlową między państwami członkowskimi UE. </w:t>
            </w:r>
          </w:p>
          <w:p w:rsidR="00E87F61" w:rsidRPr="00F2312F" w:rsidRDefault="00E87F61">
            <w:pPr>
              <w:spacing w:before="120" w:after="120" w:line="240" w:lineRule="auto"/>
              <w:jc w:val="both"/>
              <w:rPr>
                <w:rFonts w:cs="Arial"/>
              </w:rPr>
            </w:pPr>
            <w:r w:rsidRPr="00F2312F">
              <w:rPr>
                <w:rFonts w:cs="Arial"/>
              </w:rPr>
              <w:t xml:space="preserve">W przypadku pozostałych wnioskodawców ewentualne wystąpienie pomocy publicznej – należy każdorazowo </w:t>
            </w:r>
            <w:r w:rsidR="00FC1F61" w:rsidRPr="00F2312F">
              <w:rPr>
                <w:rFonts w:cs="Arial"/>
              </w:rPr>
              <w:t>badać</w:t>
            </w:r>
            <w:r w:rsidRPr="00F2312F">
              <w:rPr>
                <w:rFonts w:cs="Arial"/>
              </w:rPr>
              <w:t xml:space="preserve"> indywidualnie (obowiązek taki ciąży po stronie wnioskodawcy).  </w:t>
            </w:r>
          </w:p>
          <w:p w:rsidR="00EA7F99" w:rsidRPr="00F2312F" w:rsidRDefault="00EA7F99">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7619D6" w:rsidRPr="00F2312F" w:rsidRDefault="00EA7F99">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F2312F" w:rsidRDefault="007619D6">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 xml:space="preserve">Sytuacja taka może mieć miejsce w szczególności w przypadku gdy </w:t>
            </w:r>
            <w:r w:rsidR="00FC1F61" w:rsidRPr="00F2312F">
              <w:rPr>
                <w:rFonts w:ascii="Calibri" w:eastAsia="Droid Sans Fallback" w:hAnsi="Calibri" w:cs="Calibri"/>
              </w:rPr>
              <w:t>elementem</w:t>
            </w:r>
            <w:r w:rsidRPr="00F2312F">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w:t>
            </w:r>
            <w:r w:rsidR="0029409B" w:rsidRPr="00F2312F">
              <w:rPr>
                <w:rFonts w:ascii="Calibri" w:eastAsia="Droid Sans Fallback" w:hAnsi="Calibri" w:cs="Calibri"/>
              </w:rPr>
              <w:t xml:space="preserve">lub </w:t>
            </w:r>
            <w:r w:rsidRPr="00F2312F">
              <w:rPr>
                <w:rFonts w:ascii="Calibri" w:eastAsia="Droid Sans Fallback" w:hAnsi="Calibri" w:cs="Calibri"/>
              </w:rPr>
              <w:t xml:space="preserve">pomocy de </w:t>
            </w:r>
            <w:proofErr w:type="spellStart"/>
            <w:r w:rsidRPr="00F2312F">
              <w:rPr>
                <w:rFonts w:ascii="Calibri" w:eastAsia="Droid Sans Fallback" w:hAnsi="Calibri" w:cs="Calibri"/>
              </w:rPr>
              <w:t>minimis</w:t>
            </w:r>
            <w:proofErr w:type="spellEnd"/>
            <w:r w:rsidRPr="00F2312F">
              <w:rPr>
                <w:rFonts w:ascii="Calibri" w:eastAsia="Droid Sans Fallback" w:hAnsi="Calibri" w:cs="Calibri"/>
              </w:rPr>
              <w:t>).</w:t>
            </w:r>
          </w:p>
          <w:p w:rsidR="00EA7F99" w:rsidRPr="00F2312F" w:rsidRDefault="00EA7F99">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Pr="00F2312F" w:rsidRDefault="00EA7F99">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F2312F" w:rsidRDefault="002E245E" w:rsidP="00BA62F1">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w:t>
            </w:r>
            <w:r w:rsidR="00A57D0A">
              <w:rPr>
                <w:rFonts w:ascii="Calibri" w:eastAsia="Droid Sans Fallback" w:hAnsi="Calibri" w:cs="Calibri"/>
              </w:rPr>
              <w:t xml:space="preserve">nych w tym rozporządzeniu, np. </w:t>
            </w:r>
            <w:r w:rsidRPr="00F2312F">
              <w:rPr>
                <w:rFonts w:ascii="Calibri" w:eastAsia="Droid Sans Fallback" w:hAnsi="Calibri" w:cs="Calibri"/>
              </w:rPr>
              <w:t>„efektu zachęty” (czyli rozpoczęcie realizacji projektu po złożeniu wniosku o dofinansowanie).</w:t>
            </w:r>
          </w:p>
          <w:p w:rsidR="002E245E" w:rsidRPr="00F2312F" w:rsidRDefault="002E245E" w:rsidP="005A42DF">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W przypadku projektów „mieszanych” konieczność spełnienia „efektu zachęty” oznacza rozpoczęcie realizacji części projektu objętej pomocą publiczną po złożeniu wniosku o dofinansowanie.</w:t>
            </w:r>
          </w:p>
          <w:p w:rsidR="000846B6" w:rsidRPr="00F2312F" w:rsidRDefault="000846B6" w:rsidP="006E2B9C">
            <w:pPr>
              <w:spacing w:before="40" w:after="40" w:line="240" w:lineRule="auto"/>
              <w:jc w:val="both"/>
              <w:rPr>
                <w:rFonts w:ascii="Calibri" w:hAnsi="Calibri" w:cs="Arial"/>
              </w:rPr>
            </w:pPr>
            <w:r w:rsidRPr="00F2312F">
              <w:rPr>
                <w:rFonts w:eastAsia="Times New Roman" w:cs="Arial"/>
                <w:bCs/>
                <w:lang w:eastAsia="pl-PL"/>
              </w:rPr>
              <w:t>W przypadku stwierdzenia przez wnioskodawcę występowania pomocy publicznej w projekcie</w:t>
            </w:r>
            <w:r w:rsidRPr="00F2312F">
              <w:rPr>
                <w:rFonts w:cs="Arial"/>
              </w:rPr>
              <w:t xml:space="preserve">, </w:t>
            </w:r>
            <w:r w:rsidRPr="00F2312F">
              <w:rPr>
                <w:rFonts w:ascii="Calibri" w:hAnsi="Calibri" w:cs="Arial"/>
              </w:rPr>
              <w:t>znajdą zastosowanie właściwe przepisy prawa wspólnotowego i krajowego dotyczące zasad udzielania tej pomocy, obowiązujące w momencie udzielania wsparcia.</w:t>
            </w:r>
          </w:p>
          <w:p w:rsidR="000846B6" w:rsidRPr="00F2312F" w:rsidRDefault="00A405DB" w:rsidP="00BA62F1">
            <w:pPr>
              <w:spacing w:before="40" w:after="40" w:line="240" w:lineRule="auto"/>
              <w:jc w:val="both"/>
              <w:rPr>
                <w:rFonts w:ascii="Calibri" w:hAnsi="Calibri" w:cs="Arial"/>
              </w:rPr>
            </w:pPr>
            <w:r w:rsidRPr="00F2312F">
              <w:rPr>
                <w:rFonts w:ascii="Calibri" w:hAnsi="Calibri" w:cs="Arial"/>
              </w:rPr>
              <w:t>- R</w:t>
            </w:r>
            <w:r w:rsidR="000846B6" w:rsidRPr="00F2312F">
              <w:rPr>
                <w:rFonts w:ascii="Calibri" w:hAnsi="Calibri" w:cs="Arial"/>
              </w:rPr>
              <w:t>ozporządzenie Komisji (UE) nr 651/2014 z dn. 17 czerwca 2014. uznające niektóre rodzaje pomocy za zgodne z rynkiem wewnętrznym w zastosowaniu art. 107 i 108 Traktatu [GBER]:</w:t>
            </w:r>
          </w:p>
          <w:p w:rsidR="000846B6" w:rsidRPr="00F2312F" w:rsidRDefault="000846B6" w:rsidP="005A42DF">
            <w:pPr>
              <w:pStyle w:val="Akapitzlist"/>
              <w:numPr>
                <w:ilvl w:val="0"/>
                <w:numId w:val="20"/>
              </w:numPr>
              <w:spacing w:before="40" w:after="40" w:line="240" w:lineRule="auto"/>
              <w:contextualSpacing/>
              <w:rPr>
                <w:rFonts w:asciiTheme="minorHAnsi" w:hAnsiTheme="minorHAnsi" w:cs="Arial"/>
              </w:rPr>
            </w:pPr>
            <w:r w:rsidRPr="00F2312F">
              <w:rPr>
                <w:rFonts w:asciiTheme="minorHAnsi" w:hAnsiTheme="minorHAnsi" w:cs="Arial"/>
              </w:rPr>
              <w:t>art. 37 Pomoc inwestycyjna na wcześniejsze dostosowanie do przyszłych norm unijnych;</w:t>
            </w:r>
          </w:p>
          <w:p w:rsidR="000846B6" w:rsidRPr="00F2312F" w:rsidRDefault="000846B6" w:rsidP="006E2B9C">
            <w:pPr>
              <w:pStyle w:val="Akapitzlist"/>
              <w:numPr>
                <w:ilvl w:val="0"/>
                <w:numId w:val="20"/>
              </w:numPr>
              <w:spacing w:before="40" w:after="40" w:line="240" w:lineRule="auto"/>
              <w:contextualSpacing/>
              <w:rPr>
                <w:rFonts w:asciiTheme="minorHAnsi" w:hAnsiTheme="minorHAnsi" w:cs="Arial"/>
              </w:rPr>
            </w:pPr>
            <w:r w:rsidRPr="00F2312F">
              <w:rPr>
                <w:rFonts w:asciiTheme="minorHAnsi" w:hAnsiTheme="minorHAnsi" w:cs="Arial"/>
              </w:rPr>
              <w:t>art. 38 Pomoc inwestycyjna na środki wspier</w:t>
            </w:r>
            <w:r w:rsidR="009924A8" w:rsidRPr="00F2312F">
              <w:rPr>
                <w:rFonts w:asciiTheme="minorHAnsi" w:hAnsiTheme="minorHAnsi" w:cs="Arial"/>
              </w:rPr>
              <w:t>ające efektywność energetyczną;</w:t>
            </w:r>
          </w:p>
          <w:p w:rsidR="009924A8" w:rsidRPr="00F2312F" w:rsidRDefault="009924A8">
            <w:pPr>
              <w:pStyle w:val="Akapitzlist"/>
              <w:numPr>
                <w:ilvl w:val="0"/>
                <w:numId w:val="20"/>
              </w:numPr>
              <w:spacing w:before="40" w:after="40" w:line="240" w:lineRule="auto"/>
              <w:contextualSpacing/>
              <w:rPr>
                <w:rFonts w:asciiTheme="minorHAnsi" w:hAnsiTheme="minorHAnsi" w:cs="Arial"/>
              </w:rPr>
            </w:pPr>
            <w:r w:rsidRPr="00F2312F">
              <w:rPr>
                <w:rFonts w:asciiTheme="minorHAnsi" w:hAnsiTheme="minorHAnsi"/>
              </w:rPr>
              <w:t>art. 41 Pomoc inwestycyjna na propagowanie energii ze źródeł odnawialnych;</w:t>
            </w:r>
          </w:p>
          <w:p w:rsidR="000846B6" w:rsidRPr="00F2312F" w:rsidRDefault="000846B6">
            <w:pPr>
              <w:spacing w:before="40" w:after="40" w:line="240" w:lineRule="auto"/>
              <w:ind w:left="32"/>
              <w:contextualSpacing/>
              <w:rPr>
                <w:rFonts w:cs="Arial"/>
              </w:rPr>
            </w:pPr>
          </w:p>
          <w:p w:rsidR="00A405DB" w:rsidRPr="00F2312F" w:rsidRDefault="00A405DB">
            <w:pPr>
              <w:suppressAutoHyphens/>
              <w:spacing w:before="120" w:after="120" w:line="240" w:lineRule="auto"/>
              <w:jc w:val="both"/>
              <w:rPr>
                <w:rFonts w:ascii="Calibri" w:eastAsia="Droid Sans Fallback" w:hAnsi="Calibri" w:cs="Calibri"/>
              </w:rPr>
            </w:pPr>
            <w:r w:rsidRPr="00F2312F">
              <w:rPr>
                <w:rFonts w:ascii="Calibri" w:eastAsia="Droid Sans Fallback" w:hAnsi="Calibri" w:cs="Calibri"/>
              </w:rPr>
              <w:t xml:space="preserve">Jako alternatywę dopuszcza się także </w:t>
            </w:r>
            <w:r w:rsidRPr="00F2312F">
              <w:rPr>
                <w:rFonts w:ascii="Calibri" w:eastAsia="TimesNewRoman" w:hAnsi="Calibri" w:cs="TimesNewRoman,Bold"/>
                <w:bCs/>
              </w:rPr>
              <w:t xml:space="preserve">możliwość zastosowania  przepisów o </w:t>
            </w:r>
            <w:r w:rsidRPr="00F2312F">
              <w:rPr>
                <w:rFonts w:ascii="Calibri" w:eastAsia="Droid Sans Fallback" w:hAnsi="Calibri" w:cs="Calibri"/>
              </w:rPr>
              <w:t xml:space="preserve">pomocy de </w:t>
            </w:r>
            <w:proofErr w:type="spellStart"/>
            <w:r w:rsidRPr="00F2312F">
              <w:rPr>
                <w:rFonts w:ascii="Calibri" w:eastAsia="Droid Sans Fallback" w:hAnsi="Calibri" w:cs="Calibri"/>
              </w:rPr>
              <w:t>minimis</w:t>
            </w:r>
            <w:proofErr w:type="spellEnd"/>
            <w:r w:rsidRPr="00F2312F">
              <w:rPr>
                <w:rFonts w:ascii="Calibri" w:eastAsia="Droid Sans Fallback" w:hAnsi="Calibri" w:cs="Calibri"/>
              </w:rPr>
              <w:t xml:space="preserve"> (wybór schematu należy do Wnioskodawcy):</w:t>
            </w:r>
          </w:p>
          <w:p w:rsidR="00A405DB" w:rsidRPr="00F2312F" w:rsidRDefault="00A405DB">
            <w:pPr>
              <w:suppressAutoHyphens/>
              <w:spacing w:before="120" w:after="120" w:line="240" w:lineRule="auto"/>
              <w:jc w:val="both"/>
              <w:rPr>
                <w:rFonts w:ascii="Calibri" w:eastAsia="Times New Roman" w:hAnsi="Calibri" w:cs="Times New Roman"/>
                <w:lang w:eastAsia="pl-PL"/>
              </w:rPr>
            </w:pPr>
            <w:r w:rsidRPr="00F2312F">
              <w:rPr>
                <w:rFonts w:ascii="Calibri" w:eastAsia="Times New Roman" w:hAnsi="Calibri" w:cs="Times New Roman"/>
                <w:lang w:eastAsia="pl-PL"/>
              </w:rPr>
              <w:t xml:space="preserve">- Rozporządzenie Komisji (UE) nr 1407/2013 z dnia 18 grudnia 2013 r. w sprawie stosowania art. 107 i 108 Traktatu o funkcjonowaniu Unii Europejskiej do pomocy de </w:t>
            </w:r>
            <w:proofErr w:type="spellStart"/>
            <w:r w:rsidRPr="00F2312F">
              <w:rPr>
                <w:rFonts w:ascii="Calibri" w:eastAsia="Times New Roman" w:hAnsi="Calibri" w:cs="Times New Roman"/>
                <w:lang w:eastAsia="pl-PL"/>
              </w:rPr>
              <w:t>minimis</w:t>
            </w:r>
            <w:proofErr w:type="spellEnd"/>
            <w:r w:rsidRPr="00F2312F">
              <w:rPr>
                <w:rFonts w:ascii="Calibri" w:eastAsia="Times New Roman" w:hAnsi="Calibri" w:cs="Times New Roman"/>
                <w:lang w:eastAsia="pl-PL"/>
              </w:rPr>
              <w:t>;</w:t>
            </w:r>
          </w:p>
          <w:p w:rsidR="00A405DB" w:rsidRPr="00F2312F" w:rsidRDefault="00A405DB">
            <w:pPr>
              <w:suppressAutoHyphens/>
              <w:spacing w:before="120" w:after="120" w:line="240" w:lineRule="auto"/>
              <w:jc w:val="both"/>
              <w:rPr>
                <w:rFonts w:ascii="Calibri" w:eastAsia="Times New Roman" w:hAnsi="Calibri" w:cs="Times New Roman"/>
                <w:lang w:eastAsia="pl-PL"/>
              </w:rPr>
            </w:pPr>
            <w:r w:rsidRPr="00F2312F">
              <w:rPr>
                <w:rFonts w:ascii="Calibri" w:eastAsia="Times New Roman" w:hAnsi="Calibri" w:cs="Times New Roman"/>
                <w:lang w:eastAsia="pl-PL"/>
              </w:rPr>
              <w:t xml:space="preserve">- </w:t>
            </w:r>
            <w:r w:rsidRPr="00F2312F">
              <w:rPr>
                <w:rFonts w:ascii="Calibri" w:eastAsia="Droid Sans Fallback" w:hAnsi="Calibri" w:cs="Calibri"/>
              </w:rPr>
              <w:t xml:space="preserve">Rozporządzenie Ministra Infrastruktury i Rozwoju z dnia 19 marca 2015 r. w sprawie udzielania pomocy de </w:t>
            </w:r>
            <w:proofErr w:type="spellStart"/>
            <w:r w:rsidRPr="00F2312F">
              <w:rPr>
                <w:rFonts w:ascii="Calibri" w:eastAsia="Droid Sans Fallback" w:hAnsi="Calibri" w:cs="Calibri"/>
              </w:rPr>
              <w:t>minimis</w:t>
            </w:r>
            <w:proofErr w:type="spellEnd"/>
            <w:r w:rsidRPr="00F2312F">
              <w:rPr>
                <w:rFonts w:ascii="Calibri" w:eastAsia="Droid Sans Fallback" w:hAnsi="Calibri" w:cs="Calibri"/>
              </w:rPr>
              <w:t xml:space="preserve"> w ramach regionalnych programów operacyjnych na lata 2014–2020 – wydane na podstawie rozporządzenia Komisji</w:t>
            </w:r>
          </w:p>
          <w:p w:rsidR="00263BF7" w:rsidRPr="00F2312F" w:rsidRDefault="00263BF7">
            <w:pPr>
              <w:spacing w:before="120" w:after="120" w:line="240" w:lineRule="auto"/>
              <w:jc w:val="both"/>
            </w:pPr>
            <w:r w:rsidRPr="00F2312F">
              <w:t xml:space="preserve">Wszystkie ww. regulacje dotyczące pomocy publicznej dostępne są na stronie </w:t>
            </w:r>
            <w:hyperlink r:id="rId15" w:history="1">
              <w:r w:rsidRPr="00F2312F">
                <w:rPr>
                  <w:rStyle w:val="Hipercze"/>
                  <w:color w:val="auto"/>
                </w:rPr>
                <w:t>www.funduszeeuropejskie.gov.pl</w:t>
              </w:r>
            </w:hyperlink>
            <w:r w:rsidRPr="00F2312F">
              <w:t xml:space="preserve">. </w:t>
            </w:r>
          </w:p>
        </w:tc>
      </w:tr>
      <w:tr w:rsidR="00434442" w:rsidRPr="00F2312F" w:rsidTr="006D7C1A">
        <w:tc>
          <w:tcPr>
            <w:tcW w:w="534" w:type="dxa"/>
          </w:tcPr>
          <w:p w:rsidR="00984533" w:rsidRPr="00F2312F" w:rsidRDefault="00984533" w:rsidP="005A42DF">
            <w:pPr>
              <w:autoSpaceDE w:val="0"/>
              <w:autoSpaceDN w:val="0"/>
              <w:adjustRightInd w:val="0"/>
              <w:spacing w:after="0" w:line="240" w:lineRule="auto"/>
              <w:rPr>
                <w:rFonts w:cs="Calibri"/>
                <w:b/>
                <w:bCs/>
              </w:rPr>
            </w:pPr>
            <w:r w:rsidRPr="00F2312F">
              <w:rPr>
                <w:rFonts w:cs="Calibri"/>
                <w:b/>
                <w:bCs/>
              </w:rPr>
              <w:lastRenderedPageBreak/>
              <w:t>10.</w:t>
            </w:r>
          </w:p>
        </w:tc>
        <w:tc>
          <w:tcPr>
            <w:tcW w:w="2268" w:type="dxa"/>
          </w:tcPr>
          <w:p w:rsidR="00984533" w:rsidRPr="00F2312F" w:rsidRDefault="00984533" w:rsidP="006E2B9C">
            <w:pPr>
              <w:pStyle w:val="Default"/>
              <w:rPr>
                <w:rFonts w:asciiTheme="minorHAnsi" w:hAnsiTheme="minorHAnsi"/>
                <w:color w:val="auto"/>
                <w:sz w:val="22"/>
                <w:szCs w:val="22"/>
              </w:rPr>
            </w:pPr>
            <w:r w:rsidRPr="00F2312F">
              <w:rPr>
                <w:rFonts w:asciiTheme="minorHAnsi" w:hAnsiTheme="minorHAnsi"/>
                <w:b/>
                <w:bCs/>
                <w:color w:val="auto"/>
                <w:sz w:val="22"/>
                <w:szCs w:val="22"/>
              </w:rPr>
              <w:t xml:space="preserve">Warunki stosowania </w:t>
            </w:r>
          </w:p>
          <w:p w:rsidR="00984533" w:rsidRPr="00F2312F" w:rsidRDefault="00984533">
            <w:pPr>
              <w:pStyle w:val="Default"/>
              <w:rPr>
                <w:rFonts w:asciiTheme="minorHAnsi" w:hAnsiTheme="minorHAnsi"/>
                <w:color w:val="auto"/>
                <w:sz w:val="22"/>
                <w:szCs w:val="22"/>
              </w:rPr>
            </w:pPr>
            <w:r w:rsidRPr="00F2312F">
              <w:rPr>
                <w:rFonts w:asciiTheme="minorHAnsi" w:hAnsiTheme="minorHAnsi"/>
                <w:b/>
                <w:bCs/>
                <w:color w:val="auto"/>
                <w:sz w:val="22"/>
                <w:szCs w:val="22"/>
              </w:rPr>
              <w:t xml:space="preserve">uproszczonych form </w:t>
            </w:r>
          </w:p>
          <w:p w:rsidR="00984533" w:rsidRPr="00F2312F" w:rsidRDefault="00984533">
            <w:pPr>
              <w:autoSpaceDE w:val="0"/>
              <w:autoSpaceDN w:val="0"/>
              <w:adjustRightInd w:val="0"/>
              <w:spacing w:after="0" w:line="240" w:lineRule="auto"/>
              <w:rPr>
                <w:rFonts w:cs="Calibri"/>
                <w:b/>
                <w:bCs/>
              </w:rPr>
            </w:pPr>
            <w:r w:rsidRPr="00F2312F">
              <w:rPr>
                <w:b/>
                <w:bCs/>
              </w:rPr>
              <w:t>rozliczania wydatków</w:t>
            </w:r>
            <w:r w:rsidRPr="00F2312F">
              <w:rPr>
                <w:rFonts w:cs="Arial"/>
                <w:b/>
              </w:rPr>
              <w:t xml:space="preserve"> i planowany zakres systemu zaliczek</w:t>
            </w:r>
            <w:r w:rsidRPr="00F2312F">
              <w:rPr>
                <w:b/>
                <w:bCs/>
              </w:rPr>
              <w:t xml:space="preserve">: </w:t>
            </w:r>
          </w:p>
        </w:tc>
        <w:tc>
          <w:tcPr>
            <w:tcW w:w="7494" w:type="dxa"/>
            <w:gridSpan w:val="2"/>
          </w:tcPr>
          <w:p w:rsidR="000846B6" w:rsidRPr="00F2312F" w:rsidRDefault="000846B6">
            <w:pPr>
              <w:spacing w:before="40" w:after="40" w:line="240" w:lineRule="auto"/>
              <w:rPr>
                <w:rFonts w:ascii="Calibri" w:eastAsia="Times New Roman" w:hAnsi="Calibri" w:cs="Arial"/>
                <w:sz w:val="24"/>
                <w:szCs w:val="24"/>
                <w:lang w:eastAsia="pl-PL"/>
              </w:rPr>
            </w:pPr>
            <w:r w:rsidRPr="00F2312F">
              <w:rPr>
                <w:rFonts w:ascii="Calibri" w:eastAsia="Times New Roman" w:hAnsi="Calibri" w:cs="Arial"/>
                <w:lang w:eastAsia="pl-PL"/>
              </w:rPr>
              <w:t xml:space="preserve">Nie przewiduje się stosowania uproszczonych form rozliczania wydatków. </w:t>
            </w:r>
          </w:p>
          <w:p w:rsidR="000846B6" w:rsidRPr="00F2312F" w:rsidRDefault="000846B6">
            <w:pPr>
              <w:spacing w:before="40" w:after="40" w:line="240" w:lineRule="auto"/>
              <w:rPr>
                <w:rFonts w:ascii="Calibri" w:eastAsia="Times New Roman" w:hAnsi="Calibri" w:cs="Arial"/>
                <w:lang w:eastAsia="pl-PL"/>
              </w:rPr>
            </w:pPr>
          </w:p>
          <w:p w:rsidR="000846B6" w:rsidRPr="00F2312F" w:rsidRDefault="000846B6">
            <w:pPr>
              <w:spacing w:before="40" w:after="40" w:line="240" w:lineRule="auto"/>
              <w:rPr>
                <w:rFonts w:ascii="Calibri" w:eastAsia="Times New Roman" w:hAnsi="Calibri" w:cs="Arial"/>
                <w:sz w:val="24"/>
                <w:szCs w:val="24"/>
                <w:lang w:eastAsia="pl-PL"/>
              </w:rPr>
            </w:pPr>
            <w:r w:rsidRPr="00F2312F">
              <w:rPr>
                <w:rFonts w:ascii="Calibri" w:eastAsia="Times New Roman" w:hAnsi="Calibri" w:cs="Arial"/>
                <w:lang w:eastAsia="pl-PL"/>
              </w:rPr>
              <w:t>Wysokość zaliczek:</w:t>
            </w:r>
          </w:p>
          <w:p w:rsidR="000846B6" w:rsidRPr="00F2312F" w:rsidRDefault="000846B6">
            <w:pPr>
              <w:tabs>
                <w:tab w:val="left" w:pos="458"/>
              </w:tabs>
              <w:spacing w:before="40" w:after="40" w:line="240" w:lineRule="auto"/>
              <w:jc w:val="both"/>
              <w:rPr>
                <w:rFonts w:ascii="Calibri" w:eastAsia="Times New Roman" w:hAnsi="Calibri" w:cs="Arial"/>
                <w:sz w:val="24"/>
                <w:szCs w:val="24"/>
                <w:lang w:eastAsia="pl-PL"/>
              </w:rPr>
            </w:pPr>
            <w:r w:rsidRPr="00F2312F">
              <w:rPr>
                <w:rFonts w:ascii="Calibri" w:eastAsia="Times New Roman" w:hAnsi="Calibri" w:cs="Arial"/>
                <w:lang w:eastAsia="pl-PL"/>
              </w:rPr>
              <w:t>1)</w:t>
            </w:r>
            <w:r w:rsidRPr="00F2312F">
              <w:rPr>
                <w:rFonts w:ascii="Calibri" w:eastAsia="Times New Roman" w:hAnsi="Calibri" w:cs="Arial"/>
                <w:lang w:eastAsia="pl-PL"/>
              </w:rPr>
              <w:tab/>
              <w:t>do 40% przyznanej kwoty dofinansowania, wszyscy beneficjenci RPO WD otrzymujący dofinansowa</w:t>
            </w:r>
            <w:r w:rsidR="001F6809" w:rsidRPr="00F2312F">
              <w:rPr>
                <w:rFonts w:ascii="Calibri" w:eastAsia="Times New Roman" w:hAnsi="Calibri" w:cs="Arial"/>
                <w:lang w:eastAsia="pl-PL"/>
              </w:rPr>
              <w:t>nie z EFRR, z zastrzeżeniem pkt</w:t>
            </w:r>
            <w:r w:rsidRPr="00F2312F">
              <w:rPr>
                <w:rFonts w:ascii="Calibri" w:eastAsia="Times New Roman" w:hAnsi="Calibri" w:cs="Arial"/>
                <w:lang w:eastAsia="pl-PL"/>
              </w:rPr>
              <w:t xml:space="preserve"> 2);</w:t>
            </w:r>
          </w:p>
          <w:p w:rsidR="000846B6" w:rsidRPr="00F2312F" w:rsidRDefault="000846B6">
            <w:pPr>
              <w:tabs>
                <w:tab w:val="left" w:pos="458"/>
              </w:tabs>
              <w:spacing w:before="40" w:after="40" w:line="240" w:lineRule="auto"/>
              <w:jc w:val="both"/>
              <w:rPr>
                <w:rFonts w:ascii="Calibri" w:eastAsia="Times New Roman" w:hAnsi="Calibri" w:cs="Arial"/>
                <w:sz w:val="24"/>
                <w:szCs w:val="24"/>
                <w:lang w:eastAsia="pl-PL"/>
              </w:rPr>
            </w:pPr>
            <w:r w:rsidRPr="00F2312F">
              <w:rPr>
                <w:rFonts w:ascii="Calibri" w:eastAsia="Times New Roman" w:hAnsi="Calibri" w:cs="Arial"/>
                <w:lang w:eastAsia="pl-PL"/>
              </w:rPr>
              <w:t>2)</w:t>
            </w:r>
            <w:r w:rsidRPr="00F2312F">
              <w:rPr>
                <w:rFonts w:ascii="Calibri" w:eastAsia="Times New Roman" w:hAnsi="Calibri" w:cs="Arial"/>
                <w:lang w:eastAsia="pl-PL"/>
              </w:rPr>
              <w:tab/>
              <w:t xml:space="preserve">do 100% przyznanej kwoty dofinansowania w przypadku realizacji projektu przez: </w:t>
            </w:r>
          </w:p>
          <w:p w:rsidR="000846B6" w:rsidRPr="00F2312F" w:rsidRDefault="000846B6">
            <w:pPr>
              <w:tabs>
                <w:tab w:val="left" w:pos="458"/>
              </w:tabs>
              <w:spacing w:before="40" w:after="40" w:line="240" w:lineRule="auto"/>
              <w:ind w:left="316"/>
              <w:jc w:val="both"/>
              <w:rPr>
                <w:rFonts w:ascii="Calibri" w:eastAsia="Times New Roman" w:hAnsi="Calibri" w:cs="Arial"/>
                <w:sz w:val="24"/>
                <w:szCs w:val="24"/>
                <w:lang w:eastAsia="pl-PL"/>
              </w:rPr>
            </w:pPr>
            <w:r w:rsidRPr="00F2312F">
              <w:rPr>
                <w:rFonts w:ascii="Calibri" w:eastAsia="Times New Roman" w:hAnsi="Calibri" w:cs="Arial"/>
                <w:lang w:eastAsia="pl-PL"/>
              </w:rPr>
              <w:t>a)</w:t>
            </w:r>
            <w:r w:rsidRPr="00F2312F">
              <w:rPr>
                <w:rFonts w:ascii="Calibri" w:eastAsia="Times New Roman" w:hAnsi="Calibri" w:cs="Arial"/>
                <w:lang w:eastAsia="pl-PL"/>
              </w:rPr>
              <w:tab/>
              <w:t>Województwo Dolnośląskie (dotyczy projektu własnego i realizacji zadania z zakresu administracji rządowej, określonego przepisami prawa),</w:t>
            </w:r>
          </w:p>
          <w:p w:rsidR="00984533" w:rsidRPr="00F2312F" w:rsidRDefault="000846B6">
            <w:pPr>
              <w:tabs>
                <w:tab w:val="left" w:pos="459"/>
              </w:tabs>
              <w:spacing w:before="40" w:after="40" w:line="240" w:lineRule="auto"/>
              <w:ind w:left="316"/>
              <w:jc w:val="both"/>
              <w:rPr>
                <w:rFonts w:ascii="Calibri" w:eastAsia="Times New Roman" w:hAnsi="Calibri" w:cs="Arial"/>
                <w:sz w:val="24"/>
                <w:szCs w:val="24"/>
                <w:lang w:eastAsia="pl-PL"/>
              </w:rPr>
            </w:pPr>
            <w:r w:rsidRPr="00F2312F">
              <w:rPr>
                <w:rFonts w:ascii="Calibri" w:eastAsia="Times New Roman" w:hAnsi="Calibri" w:cs="Arial"/>
                <w:lang w:eastAsia="pl-PL"/>
              </w:rPr>
              <w:t>b)</w:t>
            </w:r>
            <w:r w:rsidRPr="00F2312F">
              <w:rPr>
                <w:rFonts w:ascii="Calibri" w:eastAsia="Times New Roman" w:hAnsi="Calibri" w:cs="Arial"/>
                <w:lang w:eastAsia="pl-PL"/>
              </w:rPr>
              <w:tab/>
              <w:t>podmiot, dla którego Województwo Dolnośląskie jest organem założycielskim</w:t>
            </w:r>
            <w:r w:rsidRPr="00F2312F">
              <w:rPr>
                <w:rFonts w:eastAsia="Times New Roman" w:cs="Arial"/>
                <w:lang w:eastAsia="pl-PL"/>
              </w:rPr>
              <w:t>, organizatorem lub współorganizatorem,</w:t>
            </w:r>
            <w:r w:rsidRPr="00F2312F">
              <w:rPr>
                <w:rFonts w:ascii="Calibri" w:eastAsia="Times New Roman" w:hAnsi="Calibri" w:cs="Arial"/>
                <w:lang w:eastAsia="pl-PL"/>
              </w:rPr>
              <w:t xml:space="preserve"> lub w którym posiada udziały bądź akcje, pod warunkiem że projekt n</w:t>
            </w:r>
            <w:r w:rsidR="009C7117" w:rsidRPr="00F2312F">
              <w:rPr>
                <w:rFonts w:ascii="Calibri" w:eastAsia="Times New Roman" w:hAnsi="Calibri" w:cs="Arial"/>
                <w:lang w:eastAsia="pl-PL"/>
              </w:rPr>
              <w:t>ie jest objęty pomocą publiczną.</w:t>
            </w:r>
          </w:p>
        </w:tc>
      </w:tr>
      <w:tr w:rsidR="00434442" w:rsidRPr="00434442" w:rsidTr="006D7C1A">
        <w:tc>
          <w:tcPr>
            <w:tcW w:w="534" w:type="dxa"/>
          </w:tcPr>
          <w:p w:rsidR="00984533" w:rsidRPr="00434442" w:rsidRDefault="00984533" w:rsidP="005A42DF">
            <w:pPr>
              <w:autoSpaceDE w:val="0"/>
              <w:autoSpaceDN w:val="0"/>
              <w:adjustRightInd w:val="0"/>
              <w:spacing w:after="0" w:line="240" w:lineRule="auto"/>
              <w:rPr>
                <w:rFonts w:cs="Calibri"/>
                <w:b/>
                <w:bCs/>
              </w:rPr>
            </w:pPr>
            <w:r w:rsidRPr="00434442">
              <w:rPr>
                <w:rFonts w:cs="Calibri"/>
                <w:b/>
                <w:bCs/>
              </w:rPr>
              <w:t>11.</w:t>
            </w:r>
          </w:p>
        </w:tc>
        <w:tc>
          <w:tcPr>
            <w:tcW w:w="2268" w:type="dxa"/>
          </w:tcPr>
          <w:p w:rsidR="00984533" w:rsidRPr="00434442" w:rsidRDefault="00984533" w:rsidP="006E2B9C">
            <w:pPr>
              <w:pStyle w:val="Default"/>
              <w:rPr>
                <w:rFonts w:asciiTheme="minorHAnsi" w:hAnsiTheme="minorHAnsi"/>
                <w:b/>
                <w:bCs/>
                <w:color w:val="auto"/>
                <w:sz w:val="22"/>
                <w:szCs w:val="22"/>
              </w:rPr>
            </w:pPr>
            <w:r w:rsidRPr="00434442">
              <w:rPr>
                <w:rFonts w:asciiTheme="minorHAnsi" w:hAnsiTheme="minorHAnsi" w:cs="Arial"/>
                <w:b/>
                <w:color w:val="auto"/>
                <w:sz w:val="22"/>
                <w:szCs w:val="22"/>
              </w:rPr>
              <w:t>Warunki uwzględniania dochodu w projekcie:</w:t>
            </w:r>
          </w:p>
        </w:tc>
        <w:tc>
          <w:tcPr>
            <w:tcW w:w="7494" w:type="dxa"/>
            <w:gridSpan w:val="2"/>
          </w:tcPr>
          <w:p w:rsidR="002A7A36" w:rsidRPr="00434442" w:rsidRDefault="000846B6">
            <w:pPr>
              <w:autoSpaceDE w:val="0"/>
              <w:autoSpaceDN w:val="0"/>
              <w:adjustRightInd w:val="0"/>
              <w:spacing w:after="0" w:line="240" w:lineRule="auto"/>
              <w:jc w:val="both"/>
            </w:pPr>
            <w:r w:rsidRPr="00434442">
              <w:rPr>
                <w:rFonts w:ascii="Calibri" w:hAnsi="Calibri" w:cs="Arial"/>
              </w:rPr>
              <w:t>Zgodnie z Wytycznymi w zakresie zagadnień związanych z przygotowaniem projektów inwestycyjnych, w tym projektów generujących dochód i projektów hybrydowych na lata 2014-2020</w:t>
            </w:r>
            <w:r w:rsidRPr="00434442">
              <w:rPr>
                <w:rFonts w:cs="Arial"/>
              </w:rPr>
              <w:t xml:space="preserve"> (luka finansowa)</w:t>
            </w:r>
            <w:r w:rsidR="00AE2AAF" w:rsidRPr="00434442">
              <w:rPr>
                <w:rFonts w:cs="Arial"/>
              </w:rPr>
              <w:t>.</w:t>
            </w:r>
          </w:p>
        </w:tc>
      </w:tr>
      <w:tr w:rsidR="0051673F" w:rsidRPr="0051673F" w:rsidTr="008C5C84">
        <w:trPr>
          <w:trHeight w:val="699"/>
        </w:trPr>
        <w:tc>
          <w:tcPr>
            <w:tcW w:w="534" w:type="dxa"/>
          </w:tcPr>
          <w:p w:rsidR="00AE2AAF" w:rsidRPr="0051673F" w:rsidRDefault="00AE2AAF" w:rsidP="005A42DF">
            <w:pPr>
              <w:autoSpaceDE w:val="0"/>
              <w:autoSpaceDN w:val="0"/>
              <w:adjustRightInd w:val="0"/>
              <w:spacing w:after="0" w:line="240" w:lineRule="auto"/>
              <w:rPr>
                <w:rFonts w:cs="Calibri"/>
                <w:b/>
                <w:bCs/>
              </w:rPr>
            </w:pPr>
            <w:r w:rsidRPr="0051673F">
              <w:rPr>
                <w:rFonts w:cs="Calibri"/>
                <w:b/>
                <w:bCs/>
              </w:rPr>
              <w:t>12.</w:t>
            </w:r>
          </w:p>
        </w:tc>
        <w:tc>
          <w:tcPr>
            <w:tcW w:w="2268" w:type="dxa"/>
          </w:tcPr>
          <w:p w:rsidR="00AE2AAF" w:rsidRPr="0051673F" w:rsidRDefault="00AE2AAF" w:rsidP="006E2B9C">
            <w:pPr>
              <w:pStyle w:val="Default"/>
              <w:rPr>
                <w:rFonts w:asciiTheme="minorHAnsi" w:hAnsiTheme="minorHAnsi"/>
                <w:b/>
                <w:bCs/>
                <w:color w:val="auto"/>
                <w:sz w:val="22"/>
                <w:szCs w:val="22"/>
              </w:rPr>
            </w:pPr>
            <w:r w:rsidRPr="0051673F">
              <w:rPr>
                <w:rFonts w:asciiTheme="minorHAnsi" w:hAnsiTheme="minorHAnsi"/>
                <w:b/>
                <w:bCs/>
                <w:color w:val="auto"/>
                <w:sz w:val="22"/>
                <w:szCs w:val="22"/>
              </w:rPr>
              <w:t xml:space="preserve">Maksymalny dopuszczalny poziom dofinansowania projektu lub maksymalna dopuszczalna kwota do dofinansowania projektu: </w:t>
            </w:r>
          </w:p>
          <w:p w:rsidR="00AE2AAF" w:rsidRPr="0051673F" w:rsidRDefault="00AE2AAF">
            <w:pPr>
              <w:pStyle w:val="Default"/>
              <w:rPr>
                <w:rFonts w:asciiTheme="minorHAnsi" w:hAnsiTheme="minorHAnsi"/>
                <w:color w:val="auto"/>
                <w:sz w:val="22"/>
                <w:szCs w:val="22"/>
              </w:rPr>
            </w:pPr>
          </w:p>
        </w:tc>
        <w:tc>
          <w:tcPr>
            <w:tcW w:w="7494" w:type="dxa"/>
            <w:gridSpan w:val="2"/>
          </w:tcPr>
          <w:p w:rsidR="008966A2" w:rsidRPr="0051673F" w:rsidRDefault="008966A2" w:rsidP="00BA62F1">
            <w:pPr>
              <w:suppressAutoHyphens/>
              <w:spacing w:after="0" w:line="240" w:lineRule="auto"/>
              <w:jc w:val="both"/>
              <w:rPr>
                <w:rFonts w:ascii="Calibri" w:eastAsia="Droid Sans Fallback" w:hAnsi="Calibri" w:cs="Calibri"/>
              </w:rPr>
            </w:pPr>
            <w:r w:rsidRPr="0051673F">
              <w:rPr>
                <w:rFonts w:ascii="Calibri" w:eastAsia="Droid Sans Fallback" w:hAnsi="Calibri" w:cs="Calibri"/>
              </w:rPr>
              <w:t xml:space="preserve">Maksymalny poziom dofinansowania UE na poziomie projektu wynosi: </w:t>
            </w:r>
          </w:p>
          <w:p w:rsidR="00AE2AAF" w:rsidRPr="0051673F" w:rsidRDefault="00AE2AAF" w:rsidP="005A42DF">
            <w:pPr>
              <w:pStyle w:val="Default"/>
              <w:jc w:val="both"/>
              <w:rPr>
                <w:color w:val="auto"/>
                <w:sz w:val="22"/>
                <w:szCs w:val="22"/>
              </w:rPr>
            </w:pPr>
          </w:p>
          <w:p w:rsidR="00366ADC" w:rsidRPr="0051673F" w:rsidRDefault="00AE2AAF" w:rsidP="006E2B9C">
            <w:pPr>
              <w:pStyle w:val="Default"/>
              <w:numPr>
                <w:ilvl w:val="0"/>
                <w:numId w:val="3"/>
              </w:numPr>
              <w:ind w:left="317" w:hanging="284"/>
              <w:jc w:val="both"/>
              <w:rPr>
                <w:color w:val="auto"/>
                <w:sz w:val="22"/>
                <w:szCs w:val="22"/>
              </w:rPr>
            </w:pPr>
            <w:r w:rsidRPr="0051673F">
              <w:rPr>
                <w:color w:val="auto"/>
                <w:sz w:val="22"/>
                <w:szCs w:val="22"/>
              </w:rPr>
              <w:t>w przypadku projektu nieobjętego pomocą publiczną – maksymalnie 85% kosztów kwalifikowalnych;</w:t>
            </w:r>
          </w:p>
          <w:p w:rsidR="00382645" w:rsidRPr="0051673F" w:rsidRDefault="00366ADC">
            <w:pPr>
              <w:pStyle w:val="Default"/>
              <w:numPr>
                <w:ilvl w:val="0"/>
                <w:numId w:val="3"/>
              </w:numPr>
              <w:ind w:left="317" w:hanging="284"/>
              <w:jc w:val="both"/>
              <w:rPr>
                <w:color w:val="auto"/>
                <w:sz w:val="22"/>
                <w:szCs w:val="22"/>
              </w:rPr>
            </w:pPr>
            <w:r w:rsidRPr="0051673F">
              <w:rPr>
                <w:rFonts w:asciiTheme="minorHAnsi" w:hAnsiTheme="minorHAnsi"/>
                <w:color w:val="auto"/>
                <w:sz w:val="22"/>
                <w:szCs w:val="22"/>
              </w:rPr>
              <w:t>w przypadku projektu objętego pomocą publiczną</w:t>
            </w:r>
            <w:r w:rsidR="00621632" w:rsidRPr="0051673F">
              <w:rPr>
                <w:rFonts w:asciiTheme="minorHAnsi" w:hAnsiTheme="minorHAnsi"/>
                <w:color w:val="auto"/>
                <w:sz w:val="22"/>
                <w:szCs w:val="22"/>
              </w:rPr>
              <w:t xml:space="preserve"> </w:t>
            </w:r>
            <w:r w:rsidRPr="0051673F">
              <w:rPr>
                <w:rFonts w:asciiTheme="minorHAnsi" w:hAnsiTheme="minorHAnsi"/>
                <w:color w:val="auto"/>
                <w:sz w:val="22"/>
                <w:szCs w:val="22"/>
              </w:rPr>
              <w:t>–</w:t>
            </w:r>
            <w:r w:rsidR="00382645" w:rsidRPr="0051673F">
              <w:rPr>
                <w:rFonts w:asciiTheme="minorHAnsi" w:hAnsiTheme="minorHAnsi"/>
                <w:color w:val="auto"/>
                <w:sz w:val="22"/>
                <w:szCs w:val="22"/>
              </w:rPr>
              <w:t xml:space="preserve"> </w:t>
            </w:r>
            <w:r w:rsidR="00621632" w:rsidRPr="0051673F">
              <w:rPr>
                <w:color w:val="auto"/>
                <w:sz w:val="22"/>
                <w:szCs w:val="22"/>
              </w:rPr>
              <w:t>w wysokości wynikającej z reguł pomocy publicznej ale nie więcej niż 85%;</w:t>
            </w:r>
          </w:p>
          <w:p w:rsidR="00C9399C" w:rsidRPr="0051673F" w:rsidRDefault="00382645">
            <w:pPr>
              <w:pStyle w:val="Default"/>
              <w:numPr>
                <w:ilvl w:val="0"/>
                <w:numId w:val="3"/>
              </w:numPr>
              <w:ind w:left="317" w:hanging="284"/>
              <w:jc w:val="both"/>
              <w:rPr>
                <w:color w:val="auto"/>
                <w:sz w:val="22"/>
                <w:szCs w:val="22"/>
              </w:rPr>
            </w:pPr>
            <w:r w:rsidRPr="0051673F">
              <w:rPr>
                <w:color w:val="auto"/>
                <w:sz w:val="22"/>
                <w:szCs w:val="22"/>
              </w:rPr>
              <w:t xml:space="preserve">w przypadku projektu objętego pomocą de </w:t>
            </w:r>
            <w:proofErr w:type="spellStart"/>
            <w:r w:rsidRPr="0051673F">
              <w:rPr>
                <w:color w:val="auto"/>
                <w:sz w:val="22"/>
                <w:szCs w:val="22"/>
              </w:rPr>
              <w:t>minimis</w:t>
            </w:r>
            <w:proofErr w:type="spellEnd"/>
            <w:r w:rsidRPr="0051673F">
              <w:rPr>
                <w:color w:val="auto"/>
                <w:sz w:val="22"/>
                <w:szCs w:val="22"/>
              </w:rPr>
              <w:t>, maksymalny poziom dofinansowania wyniesie 85% ale nie więcej niż równowartość 200 000 euro d</w:t>
            </w:r>
            <w:r w:rsidR="00C9399C" w:rsidRPr="0051673F">
              <w:rPr>
                <w:color w:val="auto"/>
                <w:sz w:val="22"/>
                <w:szCs w:val="22"/>
              </w:rPr>
              <w:t>la podmiotu na 3 lata podatkowe</w:t>
            </w:r>
            <w:r w:rsidR="002319F7">
              <w:rPr>
                <w:color w:val="auto"/>
                <w:sz w:val="22"/>
                <w:szCs w:val="22"/>
              </w:rPr>
              <w:t xml:space="preserve"> z uwzględnieniem kwoty pomocy de </w:t>
            </w:r>
            <w:proofErr w:type="spellStart"/>
            <w:r w:rsidR="002319F7">
              <w:rPr>
                <w:color w:val="auto"/>
                <w:sz w:val="22"/>
                <w:szCs w:val="22"/>
              </w:rPr>
              <w:t>minimis</w:t>
            </w:r>
            <w:proofErr w:type="spellEnd"/>
            <w:r w:rsidR="002319F7">
              <w:rPr>
                <w:color w:val="auto"/>
                <w:sz w:val="22"/>
                <w:szCs w:val="22"/>
              </w:rPr>
              <w:t xml:space="preserve"> otrzymanej z innego źródła</w:t>
            </w:r>
            <w:r w:rsidR="00C9399C" w:rsidRPr="0051673F">
              <w:rPr>
                <w:color w:val="auto"/>
                <w:sz w:val="22"/>
                <w:szCs w:val="22"/>
              </w:rPr>
              <w:t>;</w:t>
            </w:r>
          </w:p>
          <w:p w:rsidR="00C9399C" w:rsidRPr="0051673F" w:rsidRDefault="00C9399C">
            <w:pPr>
              <w:pStyle w:val="Default"/>
              <w:numPr>
                <w:ilvl w:val="0"/>
                <w:numId w:val="3"/>
              </w:numPr>
              <w:ind w:left="317" w:hanging="284"/>
              <w:jc w:val="both"/>
              <w:rPr>
                <w:color w:val="auto"/>
                <w:sz w:val="22"/>
                <w:szCs w:val="22"/>
              </w:rPr>
            </w:pPr>
            <w:r w:rsidRPr="0051673F">
              <w:rPr>
                <w:color w:val="auto"/>
                <w:sz w:val="22"/>
                <w:szCs w:val="22"/>
              </w:rPr>
              <w:t>w przypadku projektu generującego dochód, dla którego dokonano wyliczenia luki finansowej – zgodnie z wyliczeniem ale nie więcej niż 85%;</w:t>
            </w:r>
          </w:p>
          <w:p w:rsidR="00C9399C" w:rsidRPr="0051673F" w:rsidRDefault="00C9399C">
            <w:pPr>
              <w:pStyle w:val="Default"/>
              <w:numPr>
                <w:ilvl w:val="0"/>
                <w:numId w:val="3"/>
              </w:numPr>
              <w:ind w:left="317"/>
              <w:jc w:val="both"/>
              <w:rPr>
                <w:color w:val="auto"/>
                <w:sz w:val="22"/>
                <w:szCs w:val="22"/>
              </w:rPr>
            </w:pPr>
            <w:r w:rsidRPr="0051673F">
              <w:rPr>
                <w:color w:val="auto"/>
                <w:sz w:val="22"/>
                <w:szCs w:val="22"/>
              </w:rPr>
              <w:t xml:space="preserve">w przypadku projektu </w:t>
            </w:r>
            <w:r w:rsidR="00C161BE" w:rsidRPr="0051673F">
              <w:rPr>
                <w:color w:val="auto"/>
                <w:sz w:val="22"/>
                <w:szCs w:val="22"/>
              </w:rPr>
              <w:t xml:space="preserve">częściowo objętego pomocą publiczną, w części nie objętej tą pomocą, jeśli dla tej części dokonano wyliczenia luki finansowej – zgodnie z wyliczeniem ale nie więcej niż 85%, dla części objętej pomocą publiczną </w:t>
            </w:r>
            <w:r w:rsidR="00C161BE" w:rsidRPr="0051673F">
              <w:rPr>
                <w:rFonts w:asciiTheme="minorHAnsi" w:hAnsiTheme="minorHAnsi"/>
                <w:color w:val="auto"/>
                <w:sz w:val="22"/>
                <w:szCs w:val="22"/>
              </w:rPr>
              <w:t xml:space="preserve">– </w:t>
            </w:r>
            <w:r w:rsidR="00C161BE" w:rsidRPr="0051673F">
              <w:rPr>
                <w:color w:val="auto"/>
                <w:sz w:val="22"/>
                <w:szCs w:val="22"/>
              </w:rPr>
              <w:t>w wysokości wynikającej z reguł pomocy publicznej ale nie więcej niż 85%;</w:t>
            </w:r>
          </w:p>
          <w:p w:rsidR="00C161BE" w:rsidRPr="0051673F" w:rsidRDefault="00C161BE">
            <w:pPr>
              <w:pStyle w:val="Default"/>
              <w:numPr>
                <w:ilvl w:val="0"/>
                <w:numId w:val="3"/>
              </w:numPr>
              <w:ind w:left="317"/>
              <w:jc w:val="both"/>
              <w:rPr>
                <w:color w:val="auto"/>
                <w:sz w:val="22"/>
                <w:szCs w:val="22"/>
              </w:rPr>
            </w:pPr>
            <w:r w:rsidRPr="0051673F">
              <w:rPr>
                <w:color w:val="auto"/>
                <w:sz w:val="22"/>
                <w:szCs w:val="22"/>
              </w:rPr>
              <w:t xml:space="preserve">dla projektu generującego dochód, w którym występuję pomoc publiczna </w:t>
            </w:r>
            <w:r w:rsidR="0034179E" w:rsidRPr="0051673F">
              <w:rPr>
                <w:color w:val="auto"/>
                <w:sz w:val="22"/>
                <w:szCs w:val="22"/>
              </w:rPr>
              <w:t xml:space="preserve">nie wymieniona w art. 61 ust. 8 rozporządzenia ogólnego, wartość dofinansowania wyliczona za pomocą luki finansowej nie może przekroczyć </w:t>
            </w:r>
            <w:r w:rsidR="0034179E" w:rsidRPr="0051673F">
              <w:rPr>
                <w:color w:val="auto"/>
                <w:sz w:val="22"/>
                <w:szCs w:val="22"/>
              </w:rPr>
              <w:lastRenderedPageBreak/>
              <w:t>poziomu wynikającego z zasad pomocy publicznej i nie więcej niż 85%.</w:t>
            </w:r>
          </w:p>
          <w:p w:rsidR="00CF16D4" w:rsidRPr="0051673F" w:rsidRDefault="00621632" w:rsidP="00BA62F1">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CF16D4" w:rsidRPr="0051673F" w:rsidRDefault="00CF16D4" w:rsidP="005A42DF">
            <w:pPr>
              <w:spacing w:line="240" w:lineRule="auto"/>
              <w:contextualSpacing/>
              <w:jc w:val="both"/>
              <w:rPr>
                <w:rFonts w:cs="Calibri"/>
              </w:rPr>
            </w:pPr>
            <w:r w:rsidRPr="0051673F">
              <w:rPr>
                <w:rFonts w:cs="Calibri"/>
              </w:rPr>
              <w:t>Na podstawie zapisów Kontraktu Terytorialnego, projekty rewitalizacyjne</w:t>
            </w:r>
            <w:r w:rsidR="00DE7921">
              <w:rPr>
                <w:rFonts w:cs="Calibri"/>
              </w:rPr>
              <w:t xml:space="preserve"> (ujęte </w:t>
            </w:r>
            <w:r w:rsidR="00DE7921">
              <w:t>na dzień składania wniosku o dofinansowanie</w:t>
            </w:r>
            <w:r w:rsidR="00DE7921">
              <w:rPr>
                <w:rFonts w:cs="Calibri"/>
              </w:rPr>
              <w:t xml:space="preserve"> </w:t>
            </w:r>
            <w:r w:rsidR="00DE7921" w:rsidRPr="00BF6DBE">
              <w:t xml:space="preserve">w obowiązującym </w:t>
            </w:r>
            <w:r w:rsidR="00DE7921">
              <w:t xml:space="preserve">programie rewitalizacji </w:t>
            </w:r>
            <w:r w:rsidR="00DE7921" w:rsidRPr="00BF6DBE">
              <w:t>znajduj</w:t>
            </w:r>
            <w:r w:rsidR="00DE7921">
              <w:t>ącym</w:t>
            </w:r>
            <w:r w:rsidR="00DE7921" w:rsidRPr="00BF6DBE">
              <w:t xml:space="preserve"> się w prowadzonym przez IZ RPO WD wykazie programów rewitalizacji</w:t>
            </w:r>
            <w:r w:rsidR="00DE7921">
              <w:rPr>
                <w:rFonts w:cs="Calibri"/>
              </w:rPr>
              <w:t>)</w:t>
            </w:r>
            <w:r w:rsidRPr="0051673F">
              <w:rPr>
                <w:rFonts w:cs="Calibri"/>
              </w:rPr>
              <w:t xml:space="preserv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51673F" w:rsidRPr="0051673F" w:rsidTr="00ED6F0D">
        <w:trPr>
          <w:trHeight w:val="973"/>
        </w:trPr>
        <w:tc>
          <w:tcPr>
            <w:tcW w:w="534" w:type="dxa"/>
          </w:tcPr>
          <w:p w:rsidR="00ED6F0D" w:rsidRPr="0051673F" w:rsidRDefault="00ED6F0D" w:rsidP="005A42DF">
            <w:pPr>
              <w:autoSpaceDE w:val="0"/>
              <w:autoSpaceDN w:val="0"/>
              <w:adjustRightInd w:val="0"/>
              <w:spacing w:after="0" w:line="240" w:lineRule="auto"/>
              <w:rPr>
                <w:rFonts w:cs="Calibri"/>
                <w:b/>
                <w:bCs/>
              </w:rPr>
            </w:pPr>
            <w:r w:rsidRPr="0051673F">
              <w:rPr>
                <w:rFonts w:cs="Calibri"/>
                <w:b/>
                <w:bCs/>
              </w:rPr>
              <w:lastRenderedPageBreak/>
              <w:t>13.</w:t>
            </w:r>
          </w:p>
        </w:tc>
        <w:tc>
          <w:tcPr>
            <w:tcW w:w="2268" w:type="dxa"/>
          </w:tcPr>
          <w:p w:rsidR="00ED6F0D" w:rsidRPr="0051673F" w:rsidRDefault="00ED6F0D" w:rsidP="006E2B9C">
            <w:pPr>
              <w:pStyle w:val="Default"/>
              <w:rPr>
                <w:rFonts w:asciiTheme="minorHAnsi" w:hAnsiTheme="minorHAnsi"/>
                <w:color w:val="auto"/>
                <w:sz w:val="22"/>
                <w:szCs w:val="22"/>
              </w:rPr>
            </w:pPr>
            <w:r w:rsidRPr="0051673F">
              <w:rPr>
                <w:rFonts w:asciiTheme="minorHAnsi" w:hAnsiTheme="minorHAnsi"/>
                <w:b/>
                <w:bCs/>
                <w:color w:val="auto"/>
                <w:sz w:val="22"/>
                <w:szCs w:val="22"/>
              </w:rPr>
              <w:t xml:space="preserve">Minimalny wkład własny beneficjenta jako % wydatków kwalifikowalnych: </w:t>
            </w:r>
          </w:p>
        </w:tc>
        <w:tc>
          <w:tcPr>
            <w:tcW w:w="7494" w:type="dxa"/>
            <w:gridSpan w:val="2"/>
          </w:tcPr>
          <w:p w:rsidR="00ED6F0D" w:rsidRPr="0051673F" w:rsidRDefault="00ED6F0D">
            <w:pPr>
              <w:pStyle w:val="Default"/>
              <w:jc w:val="both"/>
              <w:rPr>
                <w:color w:val="auto"/>
                <w:sz w:val="22"/>
                <w:szCs w:val="22"/>
              </w:rPr>
            </w:pPr>
            <w:r w:rsidRPr="0051673F">
              <w:rPr>
                <w:color w:val="auto"/>
                <w:sz w:val="22"/>
                <w:szCs w:val="22"/>
              </w:rPr>
              <w:t>Wkład własny beneficjenta na poziomie projektu  wynosi co najmniej 15%.</w:t>
            </w:r>
          </w:p>
          <w:p w:rsidR="00ED6F0D" w:rsidRPr="0051673F" w:rsidRDefault="00ED6F0D">
            <w:pPr>
              <w:pStyle w:val="Default"/>
              <w:jc w:val="both"/>
              <w:rPr>
                <w:color w:val="auto"/>
                <w:sz w:val="22"/>
                <w:szCs w:val="22"/>
              </w:rPr>
            </w:pPr>
          </w:p>
        </w:tc>
      </w:tr>
      <w:tr w:rsidR="00DF7835" w:rsidRPr="003A6A35" w:rsidTr="00900393">
        <w:trPr>
          <w:trHeight w:val="414"/>
        </w:trPr>
        <w:tc>
          <w:tcPr>
            <w:tcW w:w="534" w:type="dxa"/>
            <w:vMerge w:val="restart"/>
            <w:shd w:val="clear" w:color="auto" w:fill="auto"/>
          </w:tcPr>
          <w:p w:rsidR="00DF7835" w:rsidRPr="00A93EA9" w:rsidRDefault="00DF7835" w:rsidP="005A42DF">
            <w:pPr>
              <w:autoSpaceDE w:val="0"/>
              <w:autoSpaceDN w:val="0"/>
              <w:adjustRightInd w:val="0"/>
              <w:spacing w:after="0" w:line="240" w:lineRule="auto"/>
              <w:rPr>
                <w:rFonts w:cs="Calibri"/>
                <w:b/>
                <w:bCs/>
              </w:rPr>
            </w:pPr>
            <w:r w:rsidRPr="00A93EA9">
              <w:rPr>
                <w:rFonts w:cs="Calibri"/>
                <w:b/>
                <w:bCs/>
              </w:rPr>
              <w:t>14.</w:t>
            </w:r>
          </w:p>
        </w:tc>
        <w:tc>
          <w:tcPr>
            <w:tcW w:w="2268" w:type="dxa"/>
            <w:vMerge w:val="restart"/>
            <w:shd w:val="clear" w:color="auto" w:fill="auto"/>
          </w:tcPr>
          <w:p w:rsidR="00DF7835" w:rsidRPr="00A93EA9" w:rsidRDefault="00DF7835" w:rsidP="006E2B9C">
            <w:pPr>
              <w:pStyle w:val="Default"/>
              <w:rPr>
                <w:rFonts w:asciiTheme="minorHAnsi" w:hAnsiTheme="minorHAnsi"/>
                <w:color w:val="auto"/>
                <w:sz w:val="22"/>
                <w:szCs w:val="22"/>
              </w:rPr>
            </w:pPr>
            <w:r w:rsidRPr="00A93EA9">
              <w:rPr>
                <w:rFonts w:asciiTheme="minorHAnsi" w:hAnsiTheme="minorHAnsi"/>
                <w:b/>
                <w:bCs/>
                <w:color w:val="auto"/>
                <w:sz w:val="22"/>
                <w:szCs w:val="22"/>
              </w:rPr>
              <w:t xml:space="preserve">Forma konkursu (informacja na jakie etapy został podzielony konkurs): </w:t>
            </w:r>
          </w:p>
          <w:p w:rsidR="00DF7835" w:rsidRPr="00A93EA9" w:rsidRDefault="00DF7835">
            <w:pPr>
              <w:pStyle w:val="Default"/>
              <w:rPr>
                <w:rFonts w:asciiTheme="minorHAnsi" w:hAnsiTheme="minorHAnsi"/>
                <w:b/>
                <w:bCs/>
                <w:color w:val="auto"/>
                <w:sz w:val="22"/>
                <w:szCs w:val="22"/>
              </w:rPr>
            </w:pPr>
          </w:p>
        </w:tc>
        <w:tc>
          <w:tcPr>
            <w:tcW w:w="7494" w:type="dxa"/>
            <w:gridSpan w:val="2"/>
            <w:shd w:val="clear" w:color="auto" w:fill="auto"/>
          </w:tcPr>
          <w:p w:rsidR="00337015" w:rsidRPr="00D718C8" w:rsidRDefault="00337015">
            <w:pPr>
              <w:pStyle w:val="Default"/>
              <w:jc w:val="both"/>
              <w:rPr>
                <w:color w:val="auto"/>
                <w:sz w:val="22"/>
                <w:szCs w:val="22"/>
              </w:rPr>
            </w:pPr>
            <w:r w:rsidRPr="00D718C8">
              <w:rPr>
                <w:b/>
                <w:bCs/>
                <w:color w:val="auto"/>
                <w:sz w:val="22"/>
                <w:szCs w:val="22"/>
              </w:rPr>
              <w:t>Poddziałanie 3.3.1</w:t>
            </w:r>
            <w:r w:rsidRPr="00D718C8">
              <w:rPr>
                <w:bCs/>
                <w:color w:val="auto"/>
                <w:sz w:val="22"/>
                <w:szCs w:val="22"/>
              </w:rPr>
              <w:t xml:space="preserve"> </w:t>
            </w:r>
            <w:r w:rsidRPr="00D718C8">
              <w:rPr>
                <w:b/>
                <w:bCs/>
                <w:color w:val="auto"/>
                <w:sz w:val="22"/>
                <w:szCs w:val="22"/>
              </w:rPr>
              <w:t xml:space="preserve">Efektywność energetyczna w budynkach użyteczności publicznej i sektorze mieszkaniowym – konkursy horyzontalne – nabór na OSI </w:t>
            </w:r>
            <w:r w:rsidR="000571B8">
              <w:rPr>
                <w:b/>
                <w:bCs/>
                <w:color w:val="auto"/>
                <w:sz w:val="22"/>
                <w:szCs w:val="22"/>
              </w:rPr>
              <w:t xml:space="preserve">nr </w:t>
            </w:r>
            <w:r w:rsidR="000571B8">
              <w:rPr>
                <w:b/>
                <w:color w:val="auto"/>
                <w:sz w:val="22"/>
                <w:szCs w:val="22"/>
              </w:rPr>
              <w:t>RPDS.03.03.01-IZ.00-02-147/16</w:t>
            </w:r>
          </w:p>
          <w:p w:rsidR="00497966" w:rsidRPr="00D718C8" w:rsidRDefault="00497966">
            <w:pPr>
              <w:autoSpaceDE w:val="0"/>
              <w:autoSpaceDN w:val="0"/>
              <w:adjustRightInd w:val="0"/>
              <w:spacing w:before="120" w:after="120" w:line="240" w:lineRule="auto"/>
              <w:jc w:val="both"/>
              <w:rPr>
                <w:rFonts w:cs="Arial"/>
              </w:rPr>
            </w:pPr>
            <w:r w:rsidRPr="00D718C8">
              <w:rPr>
                <w:rFonts w:cs="Arial"/>
              </w:rPr>
              <w:t>Po złożeniu wniosku o dofinansowanie ma m</w:t>
            </w:r>
            <w:r w:rsidR="00A57D0A">
              <w:rPr>
                <w:rFonts w:cs="Arial"/>
              </w:rPr>
              <w:t xml:space="preserve">iejsce weryfikacja techniczna </w:t>
            </w:r>
            <w:r w:rsidRPr="00D718C8">
              <w:rPr>
                <w:rFonts w:cs="Arial"/>
              </w:rPr>
              <w:t>oraz kolejne etapy oceny projektu:</w:t>
            </w:r>
          </w:p>
          <w:p w:rsidR="00497966" w:rsidRPr="00D718C8" w:rsidRDefault="00497966">
            <w:pPr>
              <w:pStyle w:val="Akapitzlist"/>
              <w:numPr>
                <w:ilvl w:val="0"/>
                <w:numId w:val="35"/>
              </w:numPr>
              <w:autoSpaceDE w:val="0"/>
              <w:autoSpaceDN w:val="0"/>
              <w:adjustRightInd w:val="0"/>
              <w:spacing w:before="120" w:after="120" w:line="240" w:lineRule="auto"/>
              <w:ind w:left="317"/>
              <w:jc w:val="both"/>
              <w:rPr>
                <w:rFonts w:asciiTheme="minorHAnsi" w:hAnsiTheme="minorHAnsi" w:cs="Arial"/>
              </w:rPr>
            </w:pPr>
            <w:r w:rsidRPr="00D718C8">
              <w:rPr>
                <w:rFonts w:asciiTheme="minorHAnsi" w:hAnsiTheme="minorHAnsi" w:cs="Arial"/>
                <w:b/>
                <w:u w:val="single"/>
              </w:rPr>
              <w:t>Weryfikacja techniczna wniosków o dofinansowanie (wraz z załącznikami)</w:t>
            </w:r>
            <w:r w:rsidR="00A57D0A">
              <w:rPr>
                <w:rFonts w:asciiTheme="minorHAnsi" w:hAnsiTheme="minorHAnsi" w:cs="Arial"/>
              </w:rPr>
              <w:t xml:space="preserve"> - w jej ramach weryfikowane jest </w:t>
            </w:r>
            <w:r w:rsidRPr="00D718C8">
              <w:rPr>
                <w:rFonts w:asciiTheme="minorHAnsi" w:hAnsiTheme="minorHAnsi" w:cs="Arial"/>
              </w:rPr>
              <w:t>c</w:t>
            </w:r>
            <w:r w:rsidR="00A57D0A">
              <w:rPr>
                <w:rFonts w:asciiTheme="minorHAnsi" w:hAnsiTheme="minorHAnsi" w:cs="Arial"/>
              </w:rPr>
              <w:t xml:space="preserve">zy wniosek o dofinansowanie projektu wraz z załącznikami </w:t>
            </w:r>
            <w:r w:rsidRPr="00D718C8">
              <w:rPr>
                <w:rFonts w:asciiTheme="minorHAnsi" w:hAnsiTheme="minorHAnsi" w:cs="Arial"/>
              </w:rPr>
              <w:t xml:space="preserve">nie </w:t>
            </w:r>
            <w:r w:rsidR="00A57D0A">
              <w:rPr>
                <w:rFonts w:asciiTheme="minorHAnsi" w:hAnsiTheme="minorHAnsi" w:cs="Arial"/>
              </w:rPr>
              <w:t xml:space="preserve">zawiera braków </w:t>
            </w:r>
            <w:r w:rsidRPr="00D718C8">
              <w:rPr>
                <w:rFonts w:asciiTheme="minorHAnsi" w:hAnsiTheme="minorHAnsi" w:cs="Arial"/>
              </w:rPr>
              <w:t>formalnyc</w:t>
            </w:r>
            <w:r w:rsidR="00A57D0A">
              <w:rPr>
                <w:rFonts w:asciiTheme="minorHAnsi" w:hAnsiTheme="minorHAnsi" w:cs="Arial"/>
              </w:rPr>
              <w:t xml:space="preserve">h lub oczywistych omyłek. W </w:t>
            </w:r>
            <w:r w:rsidRPr="00D718C8">
              <w:rPr>
                <w:rFonts w:asciiTheme="minorHAnsi" w:hAnsiTheme="minorHAnsi" w:cs="Arial"/>
              </w:rPr>
              <w:t>przypadku ich stwierdzeni</w:t>
            </w:r>
            <w:r w:rsidR="00A57D0A">
              <w:rPr>
                <w:rFonts w:asciiTheme="minorHAnsi" w:hAnsiTheme="minorHAnsi" w:cs="Arial"/>
              </w:rPr>
              <w:t xml:space="preserve">a Wnioskodawca wzywany jest </w:t>
            </w:r>
            <w:r w:rsidRPr="00D718C8">
              <w:rPr>
                <w:rFonts w:asciiTheme="minorHAnsi" w:hAnsiTheme="minorHAnsi" w:cs="Arial"/>
              </w:rPr>
              <w:t xml:space="preserve">do jednokrotnego uzupełnienia wniosku o dofinansowanie projektu lub poprawienia w nim oczywistych omyłek. Jednakże uzupełnienie wniosku o dofinansowanie projektu lub poprawienie w nim oczywistej omyłki nie może prowadzić do jego istotnej modyfikacji. </w:t>
            </w:r>
          </w:p>
          <w:p w:rsidR="00497966" w:rsidRPr="00D718C8" w:rsidRDefault="00497966">
            <w:pPr>
              <w:autoSpaceDE w:val="0"/>
              <w:autoSpaceDN w:val="0"/>
              <w:adjustRightInd w:val="0"/>
              <w:spacing w:before="120" w:after="120" w:line="240" w:lineRule="auto"/>
              <w:ind w:left="175"/>
              <w:jc w:val="both"/>
              <w:rPr>
                <w:rFonts w:cs="Arial"/>
              </w:rPr>
            </w:pPr>
            <w:r w:rsidRPr="00D718C8">
              <w:rPr>
                <w:rFonts w:cs="Arial"/>
              </w:rPr>
              <w:t>W przypadku:</w:t>
            </w:r>
          </w:p>
          <w:p w:rsidR="00497966" w:rsidRPr="00D718C8" w:rsidRDefault="00C11F38">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D718C8">
              <w:rPr>
                <w:rFonts w:asciiTheme="minorHAnsi" w:hAnsiTheme="minorHAnsi" w:cs="Arial"/>
              </w:rPr>
              <w:t>N</w:t>
            </w:r>
            <w:r w:rsidR="00497966" w:rsidRPr="00D718C8">
              <w:rPr>
                <w:rFonts w:asciiTheme="minorHAnsi" w:hAnsiTheme="minorHAnsi" w:cs="Arial"/>
              </w:rPr>
              <w:t>iepoprawienia</w:t>
            </w:r>
            <w:r>
              <w:rPr>
                <w:rFonts w:asciiTheme="minorHAnsi" w:hAnsiTheme="minorHAnsi" w:cs="Arial"/>
              </w:rPr>
              <w:t xml:space="preserve"> </w:t>
            </w:r>
            <w:r w:rsidR="00497966" w:rsidRPr="00D718C8">
              <w:rPr>
                <w:rFonts w:asciiTheme="minorHAnsi" w:hAnsiTheme="minorHAnsi" w:cs="Arial"/>
              </w:rPr>
              <w:t>/ nieuzupełnienia wniosku w wyznaczonym terminie;</w:t>
            </w:r>
          </w:p>
          <w:p w:rsidR="00497966" w:rsidRPr="00D718C8" w:rsidRDefault="00C11F38">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D718C8">
              <w:rPr>
                <w:rFonts w:asciiTheme="minorHAnsi" w:hAnsiTheme="minorHAnsi" w:cs="Arial"/>
              </w:rPr>
              <w:t>N</w:t>
            </w:r>
            <w:r w:rsidR="00497966" w:rsidRPr="00D718C8">
              <w:rPr>
                <w:rFonts w:asciiTheme="minorHAnsi" w:hAnsiTheme="minorHAnsi" w:cs="Arial"/>
              </w:rPr>
              <w:t>iepoprawienia</w:t>
            </w:r>
            <w:r>
              <w:rPr>
                <w:rFonts w:asciiTheme="minorHAnsi" w:hAnsiTheme="minorHAnsi" w:cs="Arial"/>
              </w:rPr>
              <w:t xml:space="preserve"> </w:t>
            </w:r>
            <w:r w:rsidR="00497966" w:rsidRPr="00D718C8">
              <w:rPr>
                <w:rFonts w:asciiTheme="minorHAnsi" w:hAnsiTheme="minorHAnsi" w:cs="Arial"/>
              </w:rPr>
              <w:t>/ nieuzupełnienia wszystkich wskazanych braków formalnych i oczywistych omyłek;</w:t>
            </w:r>
          </w:p>
          <w:p w:rsidR="00497966" w:rsidRPr="00D718C8" w:rsidRDefault="00497966">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D718C8">
              <w:rPr>
                <w:rFonts w:asciiTheme="minorHAnsi" w:hAnsiTheme="minorHAnsi" w:cs="Arial"/>
              </w:rPr>
              <w:t xml:space="preserve">wprowadzenia w </w:t>
            </w:r>
            <w:r w:rsidR="001B3288">
              <w:rPr>
                <w:rFonts w:asciiTheme="minorHAnsi" w:hAnsiTheme="minorHAnsi" w:cs="Arial"/>
              </w:rPr>
              <w:t>ramach poprawy</w:t>
            </w:r>
            <w:r w:rsidR="00C11F38">
              <w:rPr>
                <w:rFonts w:asciiTheme="minorHAnsi" w:hAnsiTheme="minorHAnsi" w:cs="Arial"/>
              </w:rPr>
              <w:t xml:space="preserve"> </w:t>
            </w:r>
            <w:r w:rsidR="001B3288">
              <w:rPr>
                <w:rFonts w:asciiTheme="minorHAnsi" w:hAnsiTheme="minorHAnsi" w:cs="Arial"/>
              </w:rPr>
              <w:t xml:space="preserve">/ uzupełnienia zmian </w:t>
            </w:r>
            <w:r w:rsidRPr="00D718C8">
              <w:rPr>
                <w:rFonts w:asciiTheme="minorHAnsi" w:hAnsiTheme="minorHAnsi" w:cs="Arial"/>
              </w:rPr>
              <w:t>stanowiących istotną modyfikację wniosku;</w:t>
            </w:r>
          </w:p>
          <w:p w:rsidR="00497966" w:rsidRPr="00D718C8" w:rsidRDefault="00497966">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D718C8">
              <w:rPr>
                <w:rFonts w:asciiTheme="minorHAnsi" w:hAnsiTheme="minorHAnsi" w:cs="Arial"/>
              </w:rPr>
              <w:t>wprowadzenia w ramach poprawy</w:t>
            </w:r>
            <w:r w:rsidR="00C11F38">
              <w:rPr>
                <w:rFonts w:asciiTheme="minorHAnsi" w:hAnsiTheme="minorHAnsi" w:cs="Arial"/>
              </w:rPr>
              <w:t xml:space="preserve"> </w:t>
            </w:r>
            <w:r w:rsidRPr="00D718C8">
              <w:rPr>
                <w:rFonts w:asciiTheme="minorHAnsi" w:hAnsiTheme="minorHAnsi" w:cs="Arial"/>
              </w:rPr>
              <w:t>/</w:t>
            </w:r>
            <w:r w:rsidR="00C11F38">
              <w:rPr>
                <w:rFonts w:asciiTheme="minorHAnsi" w:hAnsiTheme="minorHAnsi" w:cs="Arial"/>
              </w:rPr>
              <w:t xml:space="preserve"> </w:t>
            </w:r>
            <w:r w:rsidRPr="00D718C8">
              <w:rPr>
                <w:rFonts w:asciiTheme="minorHAnsi" w:hAnsiTheme="minorHAnsi" w:cs="Arial"/>
              </w:rPr>
              <w:t xml:space="preserve">uzupełnienia innych zmian, </w:t>
            </w:r>
            <w:r w:rsidRPr="003A1D97">
              <w:rPr>
                <w:rFonts w:asciiTheme="minorHAnsi" w:hAnsiTheme="minorHAnsi" w:cs="Arial"/>
                <w:u w:val="single"/>
              </w:rPr>
              <w:t>o których Wnioskodawca nie poinformował w piśmie przewodnim</w:t>
            </w:r>
            <w:r w:rsidRPr="00D718C8">
              <w:rPr>
                <w:rFonts w:asciiTheme="minorHAnsi" w:hAnsiTheme="minorHAnsi" w:cs="Arial"/>
              </w:rPr>
              <w:t>;</w:t>
            </w:r>
          </w:p>
          <w:p w:rsidR="00497966" w:rsidRPr="00D718C8" w:rsidRDefault="005B2FAB">
            <w:pPr>
              <w:autoSpaceDE w:val="0"/>
              <w:autoSpaceDN w:val="0"/>
              <w:adjustRightInd w:val="0"/>
              <w:spacing w:before="120" w:after="120" w:line="240" w:lineRule="auto"/>
              <w:ind w:left="175"/>
              <w:jc w:val="both"/>
              <w:rPr>
                <w:rFonts w:cs="Arial"/>
              </w:rPr>
            </w:pPr>
            <w:r>
              <w:rPr>
                <w:rFonts w:cs="Arial"/>
              </w:rPr>
              <w:t xml:space="preserve">wniosek </w:t>
            </w:r>
            <w:r w:rsidR="00497966" w:rsidRPr="00D718C8">
              <w:rPr>
                <w:rFonts w:cs="Arial"/>
              </w:rPr>
              <w:t xml:space="preserve">o dofinansowanie projektu pozostaje </w:t>
            </w:r>
            <w:r>
              <w:rPr>
                <w:rFonts w:cs="Arial"/>
              </w:rPr>
              <w:t>bez</w:t>
            </w:r>
            <w:r w:rsidR="00497966" w:rsidRPr="00D718C8">
              <w:rPr>
                <w:rFonts w:cs="Arial"/>
              </w:rPr>
              <w:t xml:space="preserve"> rozpatrzenia i nie zostaje  dopuszczony do oceny. Wezwanie do poprawienia oczywistej omyłki lub uzupełnienia braku formalnego, o ile zostaną one stwierdzone, może następować również na każdym kolejnym etapie oceny.</w:t>
            </w:r>
          </w:p>
          <w:p w:rsidR="00497966" w:rsidRPr="00D718C8" w:rsidRDefault="00497966">
            <w:pPr>
              <w:autoSpaceDE w:val="0"/>
              <w:autoSpaceDN w:val="0"/>
              <w:adjustRightInd w:val="0"/>
              <w:spacing w:before="120" w:after="120" w:line="240" w:lineRule="auto"/>
              <w:ind w:left="175"/>
              <w:jc w:val="both"/>
              <w:rPr>
                <w:rFonts w:cs="Arial"/>
              </w:rPr>
            </w:pPr>
            <w:r w:rsidRPr="00D718C8">
              <w:rPr>
                <w:rFonts w:cs="Arial"/>
              </w:rPr>
              <w:t xml:space="preserve">Wnioskodawcy, w przypadku pozostawienia jego wniosku </w:t>
            </w:r>
            <w:r w:rsidR="005B2FAB">
              <w:rPr>
                <w:rFonts w:cs="Arial"/>
              </w:rPr>
              <w:t xml:space="preserve">o </w:t>
            </w:r>
            <w:r w:rsidRPr="00D718C8">
              <w:rPr>
                <w:rFonts w:cs="Arial"/>
              </w:rPr>
              <w:t>dofinansowanie bez rozpatrze</w:t>
            </w:r>
            <w:r w:rsidR="001B3288">
              <w:rPr>
                <w:rFonts w:cs="Arial"/>
              </w:rPr>
              <w:t xml:space="preserve">nia, nie przysługuje protest </w:t>
            </w:r>
            <w:r w:rsidRPr="00D718C8">
              <w:rPr>
                <w:rFonts w:cs="Arial"/>
              </w:rPr>
              <w:t xml:space="preserve">w </w:t>
            </w:r>
            <w:r w:rsidR="001B3288">
              <w:rPr>
                <w:rFonts w:cs="Arial"/>
              </w:rPr>
              <w:t xml:space="preserve">rozumieniu rozdziału </w:t>
            </w:r>
            <w:r w:rsidRPr="00D718C8">
              <w:rPr>
                <w:rFonts w:cs="Arial"/>
              </w:rPr>
              <w:t>15</w:t>
            </w:r>
            <w:r w:rsidR="001B3288">
              <w:rPr>
                <w:rFonts w:cs="Arial"/>
              </w:rPr>
              <w:t xml:space="preserve"> </w:t>
            </w:r>
            <w:r w:rsidRPr="00D718C8">
              <w:rPr>
                <w:rFonts w:cs="Arial"/>
              </w:rPr>
              <w:t xml:space="preserve">ustawy </w:t>
            </w:r>
            <w:r w:rsidRPr="00D718C8">
              <w:rPr>
                <w:rFonts w:cs="Arial"/>
              </w:rPr>
              <w:lastRenderedPageBreak/>
              <w:t xml:space="preserve">wdrożeniowej. Wymogi formalne w odniesieniu do wniosku o dofinansowanie nie są bowiem kryteriami. Po zakończeniu weryfikacji technicznej wszystkich wniosków o dofinansowanie projektów złożonych w konkursie DIP zatwierdza Listę wniosków po weryfikacji technicznej oraz zamieszcza Listę na stronie internetowej </w:t>
            </w:r>
            <w:hyperlink r:id="rId16" w:history="1">
              <w:r w:rsidRPr="00D718C8">
                <w:rPr>
                  <w:rStyle w:val="Hipercze"/>
                  <w:rFonts w:cs="Arial"/>
                  <w:color w:val="auto"/>
                </w:rPr>
                <w:t>www.dip.dolnyslask.pl</w:t>
              </w:r>
            </w:hyperlink>
            <w:r w:rsidRPr="00D718C8">
              <w:rPr>
                <w:rFonts w:cs="Arial"/>
              </w:rPr>
              <w:t xml:space="preserve"> (zwanej dalej: stroną internetową DIP).</w:t>
            </w:r>
          </w:p>
          <w:p w:rsidR="00497966" w:rsidRPr="00D718C8" w:rsidRDefault="001B3288">
            <w:pPr>
              <w:autoSpaceDE w:val="0"/>
              <w:autoSpaceDN w:val="0"/>
              <w:adjustRightInd w:val="0"/>
              <w:spacing w:before="120" w:after="120" w:line="240" w:lineRule="auto"/>
              <w:ind w:left="175"/>
              <w:jc w:val="both"/>
              <w:rPr>
                <w:rFonts w:cs="Arial"/>
              </w:rPr>
            </w:pPr>
            <w:r>
              <w:rPr>
                <w:rFonts w:cs="Arial"/>
              </w:rPr>
              <w:t xml:space="preserve">Wnioski o dofinansowanie </w:t>
            </w:r>
            <w:r w:rsidR="00497966" w:rsidRPr="00D718C8">
              <w:rPr>
                <w:rFonts w:cs="Arial"/>
              </w:rPr>
              <w:t>projektu</w:t>
            </w:r>
            <w:r>
              <w:rPr>
                <w:rFonts w:cs="Arial"/>
              </w:rPr>
              <w:t xml:space="preserve">, które przeszły pozytywnie </w:t>
            </w:r>
            <w:r w:rsidR="00497966" w:rsidRPr="00D718C8">
              <w:rPr>
                <w:rFonts w:cs="Arial"/>
              </w:rPr>
              <w:t>weryfikację techniczną przekazywane są do Komisji Oceny Projektów (dalej: KOP), któ</w:t>
            </w:r>
            <w:r>
              <w:rPr>
                <w:rFonts w:cs="Arial"/>
              </w:rPr>
              <w:t xml:space="preserve">ra dokonuje oceny spełnienia </w:t>
            </w:r>
            <w:r w:rsidR="00497966" w:rsidRPr="00D718C8">
              <w:rPr>
                <w:rFonts w:cs="Arial"/>
              </w:rPr>
              <w:t>kryte</w:t>
            </w:r>
            <w:r>
              <w:rPr>
                <w:rFonts w:cs="Arial"/>
              </w:rPr>
              <w:t xml:space="preserve">riów wyboru projektów przez </w:t>
            </w:r>
            <w:r w:rsidR="00497966" w:rsidRPr="00D718C8">
              <w:rPr>
                <w:rFonts w:cs="Arial"/>
              </w:rPr>
              <w:t xml:space="preserve">projekty uczestniczące w konkursie. Weryfikacja </w:t>
            </w:r>
            <w:r w:rsidR="000F7647" w:rsidRPr="00D718C8">
              <w:rPr>
                <w:rFonts w:cs="Arial"/>
              </w:rPr>
              <w:t>techniczna wniosków</w:t>
            </w:r>
            <w:r w:rsidR="00207DB5">
              <w:rPr>
                <w:rFonts w:cs="Arial"/>
              </w:rPr>
              <w:t xml:space="preserve"> o </w:t>
            </w:r>
            <w:r w:rsidR="00497966" w:rsidRPr="00D718C8">
              <w:rPr>
                <w:rFonts w:cs="Arial"/>
              </w:rPr>
              <w:t xml:space="preserve">dofinansowanie </w:t>
            </w:r>
            <w:r w:rsidR="00C77411" w:rsidRPr="00D718C8">
              <w:rPr>
                <w:rFonts w:cs="Arial"/>
              </w:rPr>
              <w:t>trwa</w:t>
            </w:r>
            <w:r w:rsidR="00497966" w:rsidRPr="00D718C8">
              <w:rPr>
                <w:rFonts w:cs="Arial"/>
              </w:rPr>
              <w:t xml:space="preserve"> do </w:t>
            </w:r>
            <w:r w:rsidR="00C77411" w:rsidRPr="00D718C8">
              <w:rPr>
                <w:rFonts w:cs="Arial"/>
              </w:rPr>
              <w:t xml:space="preserve">14 </w:t>
            </w:r>
            <w:r w:rsidR="00497966" w:rsidRPr="00D718C8">
              <w:rPr>
                <w:rFonts w:cs="Arial"/>
              </w:rPr>
              <w:t xml:space="preserve">dni kalendarzowych od daty zakończenia </w:t>
            </w:r>
            <w:r w:rsidR="00BD29AB">
              <w:rPr>
                <w:rFonts w:cs="Arial"/>
              </w:rPr>
              <w:t>konkursu</w:t>
            </w:r>
            <w:r w:rsidR="00497966" w:rsidRPr="00D718C8">
              <w:rPr>
                <w:rFonts w:cs="Arial"/>
              </w:rPr>
              <w:t>.</w:t>
            </w:r>
          </w:p>
          <w:p w:rsidR="00497966" w:rsidRPr="00D718C8" w:rsidRDefault="00497966">
            <w:pPr>
              <w:autoSpaceDE w:val="0"/>
              <w:autoSpaceDN w:val="0"/>
              <w:adjustRightInd w:val="0"/>
              <w:spacing w:before="120" w:after="120" w:line="240" w:lineRule="auto"/>
              <w:ind w:left="175"/>
              <w:jc w:val="both"/>
              <w:rPr>
                <w:rFonts w:cs="Arial"/>
              </w:rPr>
            </w:pPr>
            <w:r w:rsidRPr="00D718C8">
              <w:rPr>
                <w:rFonts w:cs="Arial"/>
              </w:rPr>
              <w:t>Form</w:t>
            </w:r>
            <w:r w:rsidR="00C77411" w:rsidRPr="00D718C8">
              <w:rPr>
                <w:rFonts w:cs="Arial"/>
              </w:rPr>
              <w:t xml:space="preserve">alnej i merytorycznej oceny </w:t>
            </w:r>
            <w:r w:rsidRPr="00D718C8">
              <w:rPr>
                <w:rFonts w:cs="Arial"/>
              </w:rPr>
              <w:t>wnio</w:t>
            </w:r>
            <w:r w:rsidR="00C77411" w:rsidRPr="00D718C8">
              <w:rPr>
                <w:rFonts w:cs="Arial"/>
              </w:rPr>
              <w:t xml:space="preserve">sków dokonuje KOP zgodnie z </w:t>
            </w:r>
            <w:r w:rsidRPr="00D718C8">
              <w:rPr>
                <w:rFonts w:cs="Arial"/>
              </w:rPr>
              <w:t>Regulaminem KOP.</w:t>
            </w:r>
          </w:p>
          <w:p w:rsidR="00497966" w:rsidRPr="00D718C8" w:rsidRDefault="001B3288" w:rsidP="009C136A">
            <w:pPr>
              <w:pStyle w:val="Akapitzlist"/>
              <w:numPr>
                <w:ilvl w:val="0"/>
                <w:numId w:val="35"/>
              </w:numPr>
              <w:autoSpaceDE w:val="0"/>
              <w:autoSpaceDN w:val="0"/>
              <w:adjustRightInd w:val="0"/>
              <w:spacing w:before="120" w:after="120" w:line="240" w:lineRule="auto"/>
              <w:ind w:left="175" w:hanging="284"/>
              <w:jc w:val="both"/>
              <w:rPr>
                <w:rFonts w:asciiTheme="minorHAnsi" w:hAnsiTheme="minorHAnsi" w:cs="Arial"/>
              </w:rPr>
            </w:pPr>
            <w:r>
              <w:rPr>
                <w:rFonts w:asciiTheme="minorHAnsi" w:hAnsiTheme="minorHAnsi" w:cs="Arial"/>
                <w:b/>
                <w:u w:val="single"/>
              </w:rPr>
              <w:t xml:space="preserve">Ocena formalna </w:t>
            </w:r>
            <w:r w:rsidR="00C77411" w:rsidRPr="00D718C8">
              <w:rPr>
                <w:rFonts w:asciiTheme="minorHAnsi" w:hAnsiTheme="minorHAnsi" w:cs="Arial"/>
                <w:b/>
                <w:u w:val="single"/>
              </w:rPr>
              <w:t>(obligatoryjna)</w:t>
            </w:r>
            <w:r w:rsidR="00C77411" w:rsidRPr="00D718C8">
              <w:rPr>
                <w:rFonts w:asciiTheme="minorHAnsi" w:hAnsiTheme="minorHAnsi" w:cs="Arial"/>
              </w:rPr>
              <w:t xml:space="preserve"> </w:t>
            </w:r>
            <w:r w:rsidR="00497966" w:rsidRPr="00D718C8">
              <w:rPr>
                <w:rFonts w:asciiTheme="minorHAnsi" w:hAnsiTheme="minorHAnsi" w:cs="Arial"/>
              </w:rPr>
              <w:t>-</w:t>
            </w:r>
            <w:r w:rsidR="00C77411" w:rsidRPr="00D718C8">
              <w:rPr>
                <w:rFonts w:asciiTheme="minorHAnsi" w:hAnsiTheme="minorHAnsi" w:cs="Arial"/>
              </w:rPr>
              <w:t xml:space="preserve"> </w:t>
            </w:r>
            <w:r>
              <w:rPr>
                <w:rFonts w:asciiTheme="minorHAnsi" w:hAnsiTheme="minorHAnsi" w:cs="Arial"/>
              </w:rPr>
              <w:t xml:space="preserve">jest przeprowadzana </w:t>
            </w:r>
            <w:r w:rsidR="00497966" w:rsidRPr="00D718C8">
              <w:rPr>
                <w:rFonts w:asciiTheme="minorHAnsi" w:hAnsiTheme="minorHAnsi" w:cs="Arial"/>
              </w:rPr>
              <w:t>w</w:t>
            </w:r>
            <w:r w:rsidR="00C77411" w:rsidRPr="00D718C8">
              <w:rPr>
                <w:rFonts w:asciiTheme="minorHAnsi" w:hAnsiTheme="minorHAnsi" w:cs="Arial"/>
              </w:rPr>
              <w:t xml:space="preserve"> </w:t>
            </w:r>
            <w:r w:rsidR="000F7647" w:rsidRPr="00D718C8">
              <w:rPr>
                <w:rFonts w:asciiTheme="minorHAnsi" w:hAnsiTheme="minorHAnsi" w:cs="Arial"/>
              </w:rPr>
              <w:t>terminie</w:t>
            </w:r>
            <w:r w:rsidR="00497966" w:rsidRPr="00D718C8">
              <w:rPr>
                <w:rFonts w:asciiTheme="minorHAnsi" w:hAnsiTheme="minorHAnsi" w:cs="Arial"/>
              </w:rPr>
              <w:t xml:space="preserve"> do 45</w:t>
            </w:r>
            <w:r w:rsidR="00C77411" w:rsidRPr="00D718C8">
              <w:rPr>
                <w:rFonts w:asciiTheme="minorHAnsi" w:hAnsiTheme="minorHAnsi" w:cs="Arial"/>
              </w:rPr>
              <w:t xml:space="preserve"> dni </w:t>
            </w:r>
            <w:r w:rsidR="00497966" w:rsidRPr="00D718C8">
              <w:rPr>
                <w:rFonts w:asciiTheme="minorHAnsi" w:hAnsiTheme="minorHAnsi" w:cs="Arial"/>
              </w:rPr>
              <w:t>kalendarzowych od dnia zakończenia weryfikacji technicznej</w:t>
            </w:r>
            <w:r w:rsidR="002B7BD9">
              <w:rPr>
                <w:rFonts w:asciiTheme="minorHAnsi" w:hAnsiTheme="minorHAnsi" w:cs="Arial"/>
              </w:rPr>
              <w:t xml:space="preserve"> </w:t>
            </w:r>
            <w:r w:rsidR="002B7BD9" w:rsidRPr="002B7BD9">
              <w:rPr>
                <w:rFonts w:asciiTheme="minorHAnsi" w:hAnsiTheme="minorHAnsi" w:cs="Arial"/>
              </w:rPr>
              <w:t xml:space="preserve">wszystkich wniosków o dofinansowanie projektów złożonych w konkursie </w:t>
            </w:r>
            <w:r w:rsidR="002B7BD9">
              <w:rPr>
                <w:rFonts w:asciiTheme="minorHAnsi" w:hAnsiTheme="minorHAnsi" w:cs="Arial"/>
              </w:rPr>
              <w:t xml:space="preserve">i </w:t>
            </w:r>
            <w:r w:rsidR="002B7BD9" w:rsidRPr="002B7BD9">
              <w:rPr>
                <w:rFonts w:asciiTheme="minorHAnsi" w:hAnsiTheme="minorHAnsi" w:cs="Arial"/>
              </w:rPr>
              <w:t>zatwierdz</w:t>
            </w:r>
            <w:r w:rsidR="002B7BD9">
              <w:rPr>
                <w:rFonts w:asciiTheme="minorHAnsi" w:hAnsiTheme="minorHAnsi" w:cs="Arial"/>
              </w:rPr>
              <w:t>eniu Listy</w:t>
            </w:r>
            <w:r w:rsidR="002B7BD9" w:rsidRPr="002B7BD9">
              <w:rPr>
                <w:rFonts w:asciiTheme="minorHAnsi" w:hAnsiTheme="minorHAnsi" w:cs="Arial"/>
              </w:rPr>
              <w:t xml:space="preserve"> wniosków po weryfikacji technicznej</w:t>
            </w:r>
            <w:r w:rsidR="00497966" w:rsidRPr="00D718C8">
              <w:rPr>
                <w:rFonts w:asciiTheme="minorHAnsi" w:hAnsiTheme="minorHAnsi" w:cs="Arial"/>
              </w:rPr>
              <w:t xml:space="preserve">. Ocena formalna </w:t>
            </w:r>
            <w:r>
              <w:rPr>
                <w:rFonts w:asciiTheme="minorHAnsi" w:hAnsiTheme="minorHAnsi" w:cs="Arial"/>
              </w:rPr>
              <w:t xml:space="preserve">dokonywana jest w </w:t>
            </w:r>
            <w:r w:rsidR="00497966" w:rsidRPr="00D718C8">
              <w:rPr>
                <w:rFonts w:asciiTheme="minorHAnsi" w:hAnsiTheme="minorHAnsi" w:cs="Arial"/>
              </w:rPr>
              <w:t xml:space="preserve">oparciu o „Kryteria wyboru projektów w ramach RPO WD 2014-2020”, zatwierdzone Uchwałą Nr 38/16 </w:t>
            </w:r>
            <w:r w:rsidR="00AF642A" w:rsidRPr="00D718C8">
              <w:rPr>
                <w:rFonts w:asciiTheme="minorHAnsi" w:hAnsiTheme="minorHAnsi" w:cs="Arial"/>
              </w:rPr>
              <w:t>Komitetu</w:t>
            </w:r>
            <w:r w:rsidR="00497966" w:rsidRPr="00D718C8">
              <w:rPr>
                <w:rFonts w:asciiTheme="minorHAnsi" w:hAnsiTheme="minorHAnsi" w:cs="Arial"/>
              </w:rPr>
              <w:t xml:space="preserve"> Monitorującego</w:t>
            </w:r>
            <w:r w:rsidR="00AF642A" w:rsidRPr="00D718C8">
              <w:rPr>
                <w:rFonts w:asciiTheme="minorHAnsi" w:hAnsiTheme="minorHAnsi" w:cs="Arial"/>
              </w:rPr>
              <w:t xml:space="preserve"> </w:t>
            </w:r>
            <w:r w:rsidR="00497966" w:rsidRPr="00D718C8">
              <w:rPr>
                <w:rFonts w:asciiTheme="minorHAnsi" w:hAnsiTheme="minorHAnsi" w:cs="Arial"/>
              </w:rPr>
              <w:t>Regionalny Program Operacyjny Województwa Dolnośląskiego 2014-2020 z dn. 9</w:t>
            </w:r>
            <w:r w:rsidR="00AF642A" w:rsidRPr="00D718C8">
              <w:rPr>
                <w:rFonts w:asciiTheme="minorHAnsi" w:hAnsiTheme="minorHAnsi" w:cs="Arial"/>
              </w:rPr>
              <w:t xml:space="preserve"> </w:t>
            </w:r>
            <w:r w:rsidR="00497966" w:rsidRPr="00D718C8">
              <w:rPr>
                <w:rFonts w:asciiTheme="minorHAnsi" w:hAnsiTheme="minorHAnsi" w:cs="Arial"/>
              </w:rPr>
              <w:t>czerwca</w:t>
            </w:r>
            <w:r w:rsidR="00AF642A" w:rsidRPr="00D718C8">
              <w:rPr>
                <w:rFonts w:asciiTheme="minorHAnsi" w:hAnsiTheme="minorHAnsi" w:cs="Arial"/>
              </w:rPr>
              <w:t xml:space="preserve"> </w:t>
            </w:r>
            <w:r w:rsidR="00497966" w:rsidRPr="00D718C8">
              <w:rPr>
                <w:rFonts w:asciiTheme="minorHAnsi" w:hAnsiTheme="minorHAnsi" w:cs="Arial"/>
              </w:rPr>
              <w:t xml:space="preserve">2016  r. </w:t>
            </w:r>
            <w:r w:rsidR="00234ACF" w:rsidRPr="00D718C8">
              <w:rPr>
                <w:rFonts w:asciiTheme="minorHAnsi" w:hAnsiTheme="minorHAnsi" w:cs="Arial"/>
              </w:rPr>
              <w:t xml:space="preserve">Wyciąg z Kryteriów wyboru projektów zatwierdzonych przez KM RPO WD 2014-2020 obowiązujących w niniejszym </w:t>
            </w:r>
            <w:r w:rsidR="00BD29AB">
              <w:rPr>
                <w:rFonts w:asciiTheme="minorHAnsi" w:hAnsiTheme="minorHAnsi" w:cs="Arial"/>
              </w:rPr>
              <w:t xml:space="preserve">konkursie </w:t>
            </w:r>
            <w:r w:rsidR="00234ACF" w:rsidRPr="00D718C8">
              <w:rPr>
                <w:rFonts w:asciiTheme="minorHAnsi" w:hAnsiTheme="minorHAnsi" w:cs="Arial"/>
              </w:rPr>
              <w:t>stanowi załącznik nr 1 do niniejszego Regulaminu</w:t>
            </w:r>
            <w:r w:rsidR="00497966" w:rsidRPr="00D718C8">
              <w:rPr>
                <w:rFonts w:asciiTheme="minorHAnsi" w:hAnsiTheme="minorHAnsi" w:cs="Arial"/>
              </w:rPr>
              <w:t>. W</w:t>
            </w:r>
            <w:r w:rsidR="003300FD" w:rsidRPr="00D718C8">
              <w:rPr>
                <w:rFonts w:asciiTheme="minorHAnsi" w:hAnsiTheme="minorHAnsi" w:cs="Arial"/>
              </w:rPr>
              <w:t xml:space="preserve"> </w:t>
            </w:r>
            <w:r w:rsidR="00497966" w:rsidRPr="00D718C8">
              <w:rPr>
                <w:rFonts w:asciiTheme="minorHAnsi" w:hAnsiTheme="minorHAnsi" w:cs="Arial"/>
              </w:rPr>
              <w:t>trakci</w:t>
            </w:r>
            <w:r w:rsidR="009C1793" w:rsidRPr="00D718C8">
              <w:rPr>
                <w:rFonts w:asciiTheme="minorHAnsi" w:hAnsiTheme="minorHAnsi" w:cs="Arial"/>
              </w:rPr>
              <w:t xml:space="preserve">e oceny formalnej DIP może </w:t>
            </w:r>
            <w:r w:rsidR="00497966" w:rsidRPr="00D718C8">
              <w:rPr>
                <w:rFonts w:asciiTheme="minorHAnsi" w:hAnsiTheme="minorHAnsi" w:cs="Arial"/>
              </w:rPr>
              <w:t>wystąpić do Wnioskodawcy o złożenie</w:t>
            </w:r>
            <w:r w:rsidR="003300FD" w:rsidRPr="00D718C8">
              <w:rPr>
                <w:rFonts w:asciiTheme="minorHAnsi" w:hAnsiTheme="minorHAnsi" w:cs="Arial"/>
              </w:rPr>
              <w:t xml:space="preserve"> </w:t>
            </w:r>
            <w:r w:rsidR="00497966" w:rsidRPr="00D718C8">
              <w:rPr>
                <w:rFonts w:asciiTheme="minorHAnsi" w:hAnsiTheme="minorHAnsi" w:cs="Arial"/>
              </w:rPr>
              <w:t>wyjaśnień (informacji lub dokumentów) w</w:t>
            </w:r>
            <w:r w:rsidR="003300FD" w:rsidRPr="00D718C8">
              <w:rPr>
                <w:rFonts w:asciiTheme="minorHAnsi" w:hAnsiTheme="minorHAnsi" w:cs="Arial"/>
              </w:rPr>
              <w:t xml:space="preserve"> </w:t>
            </w:r>
            <w:r w:rsidR="00497966" w:rsidRPr="00D718C8">
              <w:rPr>
                <w:rFonts w:asciiTheme="minorHAnsi" w:hAnsiTheme="minorHAnsi" w:cs="Arial"/>
              </w:rPr>
              <w:t xml:space="preserve">sprawie projektu, które są niezbędne do przeprowadzenia oceny kryteriów formalnych wyboru projektu wyznaczając 7 dni roboczych na ich złożenie. </w:t>
            </w:r>
          </w:p>
          <w:p w:rsidR="00497966" w:rsidRPr="00D718C8" w:rsidRDefault="00497966">
            <w:pPr>
              <w:autoSpaceDE w:val="0"/>
              <w:autoSpaceDN w:val="0"/>
              <w:adjustRightInd w:val="0"/>
              <w:spacing w:before="120" w:after="120" w:line="240" w:lineRule="auto"/>
              <w:ind w:left="175"/>
              <w:jc w:val="both"/>
              <w:rPr>
                <w:rFonts w:cs="Arial"/>
              </w:rPr>
            </w:pPr>
            <w:r w:rsidRPr="00D718C8">
              <w:rPr>
                <w:rFonts w:cs="Arial"/>
              </w:rPr>
              <w:t>W przy</w:t>
            </w:r>
            <w:r w:rsidR="00BA62F1">
              <w:rPr>
                <w:rFonts w:cs="Arial"/>
              </w:rPr>
              <w:t xml:space="preserve">padku, gdy Wnioskodawca nie </w:t>
            </w:r>
            <w:r w:rsidRPr="00D718C8">
              <w:rPr>
                <w:rFonts w:cs="Arial"/>
              </w:rPr>
              <w:t>zło</w:t>
            </w:r>
            <w:r w:rsidR="00BA62F1">
              <w:rPr>
                <w:rFonts w:cs="Arial"/>
              </w:rPr>
              <w:t>ży poprawionego/uzupełnionego</w:t>
            </w:r>
            <w:r w:rsidR="00E452F9" w:rsidRPr="00D718C8">
              <w:rPr>
                <w:rFonts w:cs="Arial"/>
              </w:rPr>
              <w:t xml:space="preserve"> </w:t>
            </w:r>
            <w:r w:rsidRPr="00D718C8">
              <w:rPr>
                <w:rFonts w:cs="Arial"/>
              </w:rPr>
              <w:t>wniosku w wyznaczonym terminie wniosek o dofinansowanie pozostaw</w:t>
            </w:r>
            <w:r w:rsidR="00E452F9" w:rsidRPr="00D718C8">
              <w:rPr>
                <w:rFonts w:cs="Arial"/>
              </w:rPr>
              <w:t xml:space="preserve">ia się bez </w:t>
            </w:r>
            <w:r w:rsidRPr="00D718C8">
              <w:rPr>
                <w:rFonts w:cs="Arial"/>
              </w:rPr>
              <w:t>rozpatrzenia i nie będzie uczestniczyć w procedurze oceny projektu.</w:t>
            </w:r>
            <w:r w:rsidR="00E452F9" w:rsidRPr="00D718C8">
              <w:rPr>
                <w:rFonts w:cs="Arial"/>
              </w:rPr>
              <w:t xml:space="preserve"> </w:t>
            </w:r>
            <w:r w:rsidRPr="00D718C8">
              <w:rPr>
                <w:rFonts w:cs="Arial"/>
              </w:rPr>
              <w:t>Wery</w:t>
            </w:r>
            <w:r w:rsidR="000F7647" w:rsidRPr="00D718C8">
              <w:rPr>
                <w:rFonts w:cs="Arial"/>
              </w:rPr>
              <w:t xml:space="preserve">fikacja kryteriów odbywa się na podstawie </w:t>
            </w:r>
            <w:r w:rsidRPr="00D718C8">
              <w:rPr>
                <w:rFonts w:cs="Arial"/>
              </w:rPr>
              <w:t>oświadczeń Wnioskodawcy/Pa</w:t>
            </w:r>
            <w:r w:rsidR="00BA62F1">
              <w:rPr>
                <w:rFonts w:cs="Arial"/>
              </w:rPr>
              <w:t xml:space="preserve">rtnerów lub zapisów wniosku </w:t>
            </w:r>
            <w:r w:rsidRPr="00D718C8">
              <w:rPr>
                <w:rFonts w:cs="Arial"/>
              </w:rPr>
              <w:t>o</w:t>
            </w:r>
            <w:r w:rsidR="00E452F9" w:rsidRPr="00D718C8">
              <w:rPr>
                <w:rFonts w:cs="Arial"/>
              </w:rPr>
              <w:t xml:space="preserve"> dofinansowanie</w:t>
            </w:r>
            <w:r w:rsidRPr="00D718C8">
              <w:rPr>
                <w:rFonts w:cs="Arial"/>
              </w:rPr>
              <w:t xml:space="preserve"> wraz z</w:t>
            </w:r>
            <w:r w:rsidR="00E452F9" w:rsidRPr="00D718C8">
              <w:rPr>
                <w:rFonts w:cs="Arial"/>
              </w:rPr>
              <w:t xml:space="preserve"> </w:t>
            </w:r>
            <w:r w:rsidR="001B3288">
              <w:rPr>
                <w:rFonts w:cs="Arial"/>
              </w:rPr>
              <w:t xml:space="preserve">załącznikami. </w:t>
            </w:r>
            <w:r w:rsidRPr="00D718C8">
              <w:rPr>
                <w:rFonts w:cs="Arial"/>
              </w:rPr>
              <w:t>Projekt</w:t>
            </w:r>
            <w:r w:rsidR="001B3288">
              <w:rPr>
                <w:rFonts w:cs="Arial"/>
              </w:rPr>
              <w:t xml:space="preserve">, które spełniły wszystkie </w:t>
            </w:r>
            <w:r w:rsidRPr="00D718C8">
              <w:rPr>
                <w:rFonts w:cs="Arial"/>
              </w:rPr>
              <w:t>kryter</w:t>
            </w:r>
            <w:r w:rsidR="001B3288">
              <w:rPr>
                <w:rFonts w:cs="Arial"/>
              </w:rPr>
              <w:t xml:space="preserve">ia formalne zostają ocenione </w:t>
            </w:r>
            <w:r w:rsidRPr="00D718C8">
              <w:rPr>
                <w:rFonts w:cs="Arial"/>
              </w:rPr>
              <w:t>pozy</w:t>
            </w:r>
            <w:r w:rsidR="001B3288">
              <w:rPr>
                <w:rFonts w:cs="Arial"/>
              </w:rPr>
              <w:t xml:space="preserve">tywnie oraz przekazywane są </w:t>
            </w:r>
            <w:r w:rsidRPr="00D718C8">
              <w:rPr>
                <w:rFonts w:cs="Arial"/>
              </w:rPr>
              <w:t>do oceny</w:t>
            </w:r>
            <w:r w:rsidR="00E452F9" w:rsidRPr="00D718C8">
              <w:rPr>
                <w:rFonts w:cs="Arial"/>
              </w:rPr>
              <w:t xml:space="preserve"> </w:t>
            </w:r>
            <w:r w:rsidRPr="00D718C8">
              <w:rPr>
                <w:rFonts w:cs="Arial"/>
              </w:rPr>
              <w:t xml:space="preserve">merytorycznej. </w:t>
            </w:r>
          </w:p>
          <w:p w:rsidR="00497966" w:rsidRPr="00D718C8" w:rsidRDefault="00497966">
            <w:pPr>
              <w:autoSpaceDE w:val="0"/>
              <w:autoSpaceDN w:val="0"/>
              <w:adjustRightInd w:val="0"/>
              <w:spacing w:before="120" w:after="120" w:line="240" w:lineRule="auto"/>
              <w:ind w:left="175"/>
              <w:jc w:val="both"/>
              <w:rPr>
                <w:rFonts w:cs="Arial"/>
              </w:rPr>
            </w:pPr>
            <w:r w:rsidRPr="00D718C8">
              <w:rPr>
                <w:rFonts w:cs="Arial"/>
              </w:rPr>
              <w:t>W</w:t>
            </w:r>
            <w:r w:rsidR="00E452F9" w:rsidRPr="00D718C8">
              <w:rPr>
                <w:rFonts w:cs="Arial"/>
              </w:rPr>
              <w:t xml:space="preserve"> przypadku</w:t>
            </w:r>
            <w:r w:rsidRPr="00D718C8">
              <w:rPr>
                <w:rFonts w:cs="Arial"/>
              </w:rPr>
              <w:t xml:space="preserve"> gdy</w:t>
            </w:r>
            <w:r w:rsidR="00E452F9" w:rsidRPr="00D718C8">
              <w:rPr>
                <w:rFonts w:cs="Arial"/>
              </w:rPr>
              <w:t xml:space="preserve"> </w:t>
            </w:r>
            <w:r w:rsidRPr="00D718C8">
              <w:rPr>
                <w:rFonts w:cs="Arial"/>
              </w:rPr>
              <w:t>projek</w:t>
            </w:r>
            <w:r w:rsidR="001B3288">
              <w:rPr>
                <w:rFonts w:cs="Arial"/>
              </w:rPr>
              <w:t xml:space="preserve">t oceniony jest negatywnie, </w:t>
            </w:r>
            <w:r w:rsidRPr="00D718C8">
              <w:rPr>
                <w:rFonts w:cs="Arial"/>
              </w:rPr>
              <w:t>pismo informujące Wnioskodawcę o negatywnej ocenie projektu zos</w:t>
            </w:r>
            <w:r w:rsidR="00E452F9" w:rsidRPr="00D718C8">
              <w:rPr>
                <w:rFonts w:cs="Arial"/>
              </w:rPr>
              <w:t xml:space="preserve">tanie wysłane po zatwierdzeniu </w:t>
            </w:r>
            <w:r w:rsidRPr="00D718C8">
              <w:rPr>
                <w:rFonts w:cs="Arial"/>
              </w:rPr>
              <w:t>wyników oceny formalnej wszystkich wniosków</w:t>
            </w:r>
            <w:r w:rsidR="00E452F9" w:rsidRPr="00D718C8">
              <w:rPr>
                <w:rFonts w:cs="Arial"/>
              </w:rPr>
              <w:t xml:space="preserve"> </w:t>
            </w:r>
            <w:r w:rsidRPr="00D718C8">
              <w:rPr>
                <w:rFonts w:cs="Arial"/>
              </w:rPr>
              <w:t>w</w:t>
            </w:r>
            <w:r w:rsidR="00E452F9" w:rsidRPr="00D718C8">
              <w:rPr>
                <w:rFonts w:cs="Arial"/>
              </w:rPr>
              <w:t xml:space="preserve"> </w:t>
            </w:r>
            <w:r w:rsidRPr="00D718C8">
              <w:rPr>
                <w:rFonts w:cs="Arial"/>
              </w:rPr>
              <w:t xml:space="preserve">konkursie. W piśmie podaje się informację o zakończeniu oceny formalnej projektu i jej negatywnym wyniku </w:t>
            </w:r>
            <w:r w:rsidR="00E452F9" w:rsidRPr="00D718C8">
              <w:rPr>
                <w:rFonts w:cs="Arial"/>
              </w:rPr>
              <w:t>wraz</w:t>
            </w:r>
            <w:r w:rsidRPr="00D718C8">
              <w:rPr>
                <w:rFonts w:cs="Arial"/>
              </w:rPr>
              <w:t xml:space="preserve"> z uzasadnieniem. Ww.</w:t>
            </w:r>
            <w:r w:rsidR="00E452F9" w:rsidRPr="00D718C8">
              <w:rPr>
                <w:rFonts w:cs="Arial"/>
              </w:rPr>
              <w:t xml:space="preserve"> informacja</w:t>
            </w:r>
            <w:r w:rsidRPr="00D718C8">
              <w:rPr>
                <w:rFonts w:cs="Arial"/>
              </w:rPr>
              <w:t xml:space="preserve"> za</w:t>
            </w:r>
            <w:r w:rsidR="00E452F9" w:rsidRPr="00D718C8">
              <w:rPr>
                <w:rFonts w:cs="Arial"/>
              </w:rPr>
              <w:t>wiera dodatkowo pouczenie</w:t>
            </w:r>
            <w:r w:rsidRPr="00D718C8">
              <w:rPr>
                <w:rFonts w:cs="Arial"/>
              </w:rPr>
              <w:t xml:space="preserve"> o</w:t>
            </w:r>
            <w:r w:rsidR="00E452F9" w:rsidRPr="00D718C8">
              <w:rPr>
                <w:rFonts w:cs="Arial"/>
              </w:rPr>
              <w:t xml:space="preserve"> </w:t>
            </w:r>
            <w:r w:rsidRPr="00D718C8">
              <w:rPr>
                <w:rFonts w:cs="Arial"/>
              </w:rPr>
              <w:t>możliwości wniesienia środka odwoławczego do właściwej instytucji.</w:t>
            </w:r>
          </w:p>
          <w:p w:rsidR="000F7647" w:rsidRPr="00D718C8" w:rsidRDefault="00497966">
            <w:pPr>
              <w:autoSpaceDE w:val="0"/>
              <w:autoSpaceDN w:val="0"/>
              <w:adjustRightInd w:val="0"/>
              <w:spacing w:before="120" w:after="120" w:line="240" w:lineRule="auto"/>
              <w:ind w:left="175"/>
              <w:jc w:val="both"/>
              <w:rPr>
                <w:rFonts w:cs="Arial"/>
              </w:rPr>
            </w:pPr>
            <w:r w:rsidRPr="00D718C8">
              <w:rPr>
                <w:rFonts w:cs="Arial"/>
              </w:rPr>
              <w:t>Po zatwierdzeniu wyników oceny formalnej wszystkich projektów w</w:t>
            </w:r>
            <w:r w:rsidR="00E452F9" w:rsidRPr="00D718C8">
              <w:rPr>
                <w:rFonts w:cs="Arial"/>
              </w:rPr>
              <w:t xml:space="preserve"> </w:t>
            </w:r>
            <w:r w:rsidRPr="00D718C8">
              <w:rPr>
                <w:rFonts w:cs="Arial"/>
              </w:rPr>
              <w:t xml:space="preserve">konkursie i zatwierdzeniu listy projektów pozytywnie ocenionych (skierowanych do oceny merytorycznej) DIP zamieszcza listę na stronie internetowej DIP oraz na portalu Funduszy Europejskich </w:t>
            </w:r>
            <w:hyperlink r:id="rId17" w:history="1">
              <w:r w:rsidR="00E452F9" w:rsidRPr="00D718C8">
                <w:rPr>
                  <w:rStyle w:val="Hipercze"/>
                  <w:rFonts w:cs="Arial"/>
                  <w:color w:val="auto"/>
                </w:rPr>
                <w:t>www.funduszeeuropejskie.gov.pl</w:t>
              </w:r>
            </w:hyperlink>
            <w:r w:rsidR="00E452F9" w:rsidRPr="00D718C8">
              <w:rPr>
                <w:rFonts w:cs="Arial"/>
              </w:rPr>
              <w:t xml:space="preserve"> </w:t>
            </w:r>
            <w:r w:rsidRPr="00D718C8">
              <w:rPr>
                <w:rFonts w:cs="Arial"/>
              </w:rPr>
              <w:t>(zwanym dalej: portalem Funduszy Europejskich)</w:t>
            </w:r>
            <w:r w:rsidR="000F7647" w:rsidRPr="00D718C8">
              <w:rPr>
                <w:rFonts w:cs="Arial"/>
              </w:rPr>
              <w:t>.</w:t>
            </w:r>
            <w:r w:rsidR="003D2570">
              <w:rPr>
                <w:rFonts w:cs="Arial"/>
              </w:rPr>
              <w:t xml:space="preserve"> </w:t>
            </w:r>
          </w:p>
          <w:p w:rsidR="009C1793" w:rsidRPr="00D718C8" w:rsidRDefault="00497966">
            <w:pPr>
              <w:autoSpaceDE w:val="0"/>
              <w:autoSpaceDN w:val="0"/>
              <w:adjustRightInd w:val="0"/>
              <w:spacing w:before="120" w:after="120" w:line="240" w:lineRule="auto"/>
              <w:ind w:left="175"/>
              <w:jc w:val="both"/>
              <w:rPr>
                <w:rFonts w:cs="Arial"/>
              </w:rPr>
            </w:pPr>
            <w:r w:rsidRPr="00D718C8">
              <w:rPr>
                <w:rFonts w:cs="Arial"/>
                <w:b/>
                <w:u w:val="single"/>
              </w:rPr>
              <w:t>3.</w:t>
            </w:r>
            <w:r w:rsidR="00C27B04" w:rsidRPr="00D718C8">
              <w:rPr>
                <w:rFonts w:cs="Arial"/>
                <w:b/>
                <w:u w:val="single"/>
              </w:rPr>
              <w:t xml:space="preserve"> </w:t>
            </w:r>
            <w:r w:rsidRPr="00D718C8">
              <w:rPr>
                <w:rFonts w:cs="Arial"/>
                <w:b/>
                <w:u w:val="single"/>
              </w:rPr>
              <w:t>Ocena  merytoryczna  (obligatoryjna)</w:t>
            </w:r>
            <w:r w:rsidR="00C27B04" w:rsidRPr="00D718C8">
              <w:rPr>
                <w:rFonts w:cs="Arial"/>
                <w:b/>
                <w:u w:val="single"/>
              </w:rPr>
              <w:t xml:space="preserve"> </w:t>
            </w:r>
            <w:r w:rsidRPr="00D718C8">
              <w:rPr>
                <w:rFonts w:cs="Arial"/>
              </w:rPr>
              <w:t>–</w:t>
            </w:r>
            <w:r w:rsidR="00C27B04" w:rsidRPr="00D718C8">
              <w:rPr>
                <w:rFonts w:cs="Arial"/>
              </w:rPr>
              <w:t xml:space="preserve"> </w:t>
            </w:r>
            <w:r w:rsidR="00E36A85">
              <w:rPr>
                <w:rFonts w:cs="Arial"/>
              </w:rPr>
              <w:t xml:space="preserve">przeprowadzana jest </w:t>
            </w:r>
            <w:r w:rsidRPr="00D718C8">
              <w:rPr>
                <w:rFonts w:cs="Arial"/>
              </w:rPr>
              <w:t>w</w:t>
            </w:r>
            <w:r w:rsidR="00C27B04" w:rsidRPr="00D718C8">
              <w:rPr>
                <w:rFonts w:cs="Arial"/>
              </w:rPr>
              <w:t xml:space="preserve"> </w:t>
            </w:r>
            <w:r w:rsidR="00E36A85">
              <w:rPr>
                <w:rFonts w:cs="Arial"/>
              </w:rPr>
              <w:t xml:space="preserve">terminie </w:t>
            </w:r>
            <w:r w:rsidRPr="00D718C8">
              <w:rPr>
                <w:rFonts w:cs="Arial"/>
              </w:rPr>
              <w:t xml:space="preserve">do 55 dni kalendarzowych od dnia zakończenia oceny formalnej wszystkich złożonych w danym </w:t>
            </w:r>
            <w:r w:rsidR="00BD29AB">
              <w:rPr>
                <w:rFonts w:cs="Arial"/>
              </w:rPr>
              <w:t>konkursie</w:t>
            </w:r>
            <w:r w:rsidR="00BD29AB" w:rsidRPr="00D718C8">
              <w:rPr>
                <w:rFonts w:cs="Arial"/>
              </w:rPr>
              <w:t xml:space="preserve"> </w:t>
            </w:r>
            <w:r w:rsidRPr="00D718C8">
              <w:rPr>
                <w:rFonts w:cs="Arial"/>
              </w:rPr>
              <w:t>wniosków</w:t>
            </w:r>
            <w:r w:rsidR="009B6D96" w:rsidRPr="002B7BD9">
              <w:rPr>
                <w:rFonts w:cs="Arial"/>
              </w:rPr>
              <w:t xml:space="preserve"> </w:t>
            </w:r>
            <w:r w:rsidR="009B6D96">
              <w:rPr>
                <w:rFonts w:cs="Arial"/>
              </w:rPr>
              <w:t xml:space="preserve">i </w:t>
            </w:r>
            <w:r w:rsidR="009B6D96" w:rsidRPr="002B7BD9">
              <w:rPr>
                <w:rFonts w:cs="Arial"/>
              </w:rPr>
              <w:t>zatwierdz</w:t>
            </w:r>
            <w:r w:rsidR="009B6D96">
              <w:rPr>
                <w:rFonts w:cs="Arial"/>
              </w:rPr>
              <w:t>eni</w:t>
            </w:r>
            <w:r w:rsidR="00176894">
              <w:rPr>
                <w:rFonts w:cs="Arial"/>
              </w:rPr>
              <w:t>a</w:t>
            </w:r>
            <w:r w:rsidR="009B6D96">
              <w:rPr>
                <w:rFonts w:cs="Arial"/>
              </w:rPr>
              <w:t xml:space="preserve"> Listy</w:t>
            </w:r>
            <w:r w:rsidR="001C5315" w:rsidRPr="002B7BD9">
              <w:rPr>
                <w:rFonts w:cs="Arial"/>
              </w:rPr>
              <w:t xml:space="preserve"> </w:t>
            </w:r>
            <w:r w:rsidR="001C5315">
              <w:rPr>
                <w:rFonts w:cs="Arial"/>
              </w:rPr>
              <w:t xml:space="preserve">projektów </w:t>
            </w:r>
            <w:r w:rsidR="001C5315">
              <w:rPr>
                <w:rFonts w:cs="Arial"/>
              </w:rPr>
              <w:lastRenderedPageBreak/>
              <w:t>pozytywnie ocenionych</w:t>
            </w:r>
            <w:r w:rsidRPr="00D718C8">
              <w:rPr>
                <w:rFonts w:cs="Arial"/>
              </w:rPr>
              <w:t>. O</w:t>
            </w:r>
            <w:r w:rsidR="00E36A85">
              <w:rPr>
                <w:rFonts w:cs="Arial"/>
              </w:rPr>
              <w:t xml:space="preserve">cena merytoryczna dokonywana jest w oparciu o „Kryteria </w:t>
            </w:r>
            <w:r w:rsidRPr="00D718C8">
              <w:rPr>
                <w:rFonts w:cs="Arial"/>
              </w:rPr>
              <w:t>wyboru pro</w:t>
            </w:r>
            <w:r w:rsidR="00E36A85">
              <w:rPr>
                <w:rFonts w:cs="Arial"/>
              </w:rPr>
              <w:t xml:space="preserve">jektów w ramach RPO WD </w:t>
            </w:r>
            <w:r w:rsidRPr="00D718C8">
              <w:rPr>
                <w:rFonts w:cs="Arial"/>
              </w:rPr>
              <w:t>2014-2020”,</w:t>
            </w:r>
            <w:r w:rsidR="007408E7" w:rsidRPr="00D718C8">
              <w:rPr>
                <w:rFonts w:cs="Arial"/>
              </w:rPr>
              <w:t xml:space="preserve"> </w:t>
            </w:r>
            <w:r w:rsidRPr="00D718C8">
              <w:rPr>
                <w:rFonts w:cs="Arial"/>
              </w:rPr>
              <w:t>zatwierdzone Uchwałą Nr 38</w:t>
            </w:r>
            <w:r w:rsidR="000F7647" w:rsidRPr="00D718C8">
              <w:rPr>
                <w:rFonts w:cs="Arial"/>
              </w:rPr>
              <w:t>/16</w:t>
            </w:r>
            <w:r w:rsidRPr="00D718C8">
              <w:rPr>
                <w:rFonts w:cs="Arial"/>
              </w:rPr>
              <w:t xml:space="preserve"> Komitetu Monitorującego</w:t>
            </w:r>
            <w:r w:rsidR="000F7647" w:rsidRPr="00D718C8">
              <w:rPr>
                <w:rFonts w:cs="Arial"/>
              </w:rPr>
              <w:t xml:space="preserve"> </w:t>
            </w:r>
            <w:r w:rsidR="00E36A85">
              <w:rPr>
                <w:rFonts w:cs="Arial"/>
              </w:rPr>
              <w:t xml:space="preserve">Regionalny </w:t>
            </w:r>
            <w:r w:rsidRPr="00D718C8">
              <w:rPr>
                <w:rFonts w:cs="Arial"/>
              </w:rPr>
              <w:t>Program Operacyjny Wojewódz</w:t>
            </w:r>
            <w:r w:rsidR="00553726">
              <w:rPr>
                <w:rFonts w:cs="Arial"/>
              </w:rPr>
              <w:t>twa Dolnośląskiego 2014-2020 z</w:t>
            </w:r>
            <w:r w:rsidRPr="00D718C8">
              <w:rPr>
                <w:rFonts w:cs="Arial"/>
              </w:rPr>
              <w:t xml:space="preserve"> dn. 9</w:t>
            </w:r>
            <w:r w:rsidR="000F7647" w:rsidRPr="00D718C8">
              <w:rPr>
                <w:rFonts w:cs="Arial"/>
              </w:rPr>
              <w:t xml:space="preserve"> </w:t>
            </w:r>
            <w:r w:rsidRPr="00D718C8">
              <w:rPr>
                <w:rFonts w:cs="Arial"/>
              </w:rPr>
              <w:t>czerwca</w:t>
            </w:r>
            <w:r w:rsidR="000F7647" w:rsidRPr="00D718C8">
              <w:rPr>
                <w:rFonts w:cs="Arial"/>
              </w:rPr>
              <w:t xml:space="preserve"> </w:t>
            </w:r>
            <w:r w:rsidRPr="00D718C8">
              <w:rPr>
                <w:rFonts w:cs="Arial"/>
              </w:rPr>
              <w:t xml:space="preserve">2016  r. </w:t>
            </w:r>
            <w:r w:rsidR="009C1793" w:rsidRPr="00D718C8">
              <w:rPr>
                <w:rFonts w:cs="Arial"/>
              </w:rPr>
              <w:t xml:space="preserve">Wyciąg z Kryteriów wyboru projektów zatwierdzonych przez KM RPO WD 2014-2020 obowiązujących w niniejszym </w:t>
            </w:r>
            <w:r w:rsidR="00BD29AB">
              <w:rPr>
                <w:rFonts w:cs="Arial"/>
              </w:rPr>
              <w:t>konkursie</w:t>
            </w:r>
            <w:r w:rsidR="00BD29AB" w:rsidRPr="00D718C8">
              <w:rPr>
                <w:rFonts w:cs="Arial"/>
              </w:rPr>
              <w:t xml:space="preserve"> </w:t>
            </w:r>
            <w:r w:rsidR="009C1793" w:rsidRPr="00D718C8">
              <w:rPr>
                <w:rFonts w:cs="Arial"/>
              </w:rPr>
              <w:t xml:space="preserve">stanowi załącznik nr 1 do niniejszego Regulaminu. </w:t>
            </w:r>
            <w:r w:rsidRPr="00D718C8">
              <w:rPr>
                <w:rFonts w:cs="Arial"/>
              </w:rPr>
              <w:t>Oce</w:t>
            </w:r>
            <w:r w:rsidR="009C1793" w:rsidRPr="00D718C8">
              <w:rPr>
                <w:rFonts w:cs="Arial"/>
              </w:rPr>
              <w:t xml:space="preserve">nę merytoryczną przeprowadzają </w:t>
            </w:r>
            <w:r w:rsidRPr="00D718C8">
              <w:rPr>
                <w:rFonts w:cs="Arial"/>
              </w:rPr>
              <w:t>eksperci zewnętrzni, o</w:t>
            </w:r>
            <w:r w:rsidR="009C1793" w:rsidRPr="00D718C8">
              <w:rPr>
                <w:rFonts w:cs="Arial"/>
              </w:rPr>
              <w:t xml:space="preserve"> </w:t>
            </w:r>
            <w:r w:rsidRPr="00D718C8">
              <w:rPr>
                <w:rFonts w:cs="Arial"/>
              </w:rPr>
              <w:t>których mowa w</w:t>
            </w:r>
            <w:r w:rsidR="009C1793" w:rsidRPr="00D718C8">
              <w:rPr>
                <w:rFonts w:cs="Arial"/>
              </w:rPr>
              <w:t xml:space="preserve"> </w:t>
            </w:r>
            <w:r w:rsidRPr="00D718C8">
              <w:rPr>
                <w:rFonts w:cs="Arial"/>
              </w:rPr>
              <w:t>art. 49 ustawy wdrożeniowej, a także pracownicy DIP.</w:t>
            </w:r>
            <w:r w:rsidR="009C1793" w:rsidRPr="00D718C8">
              <w:rPr>
                <w:rFonts w:cs="Arial"/>
              </w:rPr>
              <w:t xml:space="preserve"> </w:t>
            </w:r>
            <w:r w:rsidRPr="00D718C8">
              <w:rPr>
                <w:rFonts w:cs="Arial"/>
              </w:rPr>
              <w:t>W</w:t>
            </w:r>
            <w:r w:rsidR="009C1793" w:rsidRPr="00D718C8">
              <w:rPr>
                <w:rFonts w:cs="Arial"/>
              </w:rPr>
              <w:t xml:space="preserve"> </w:t>
            </w:r>
            <w:r w:rsidRPr="00D718C8">
              <w:rPr>
                <w:rFonts w:cs="Arial"/>
              </w:rPr>
              <w:t>trakcie oceny merytorycznej DIP może wystąpić do Wnioskodawcy o</w:t>
            </w:r>
            <w:r w:rsidR="009C1793" w:rsidRPr="00D718C8">
              <w:rPr>
                <w:rFonts w:cs="Arial"/>
              </w:rPr>
              <w:t xml:space="preserve"> </w:t>
            </w:r>
            <w:r w:rsidRPr="00D718C8">
              <w:rPr>
                <w:rFonts w:cs="Arial"/>
              </w:rPr>
              <w:t>złożenie wyjaśnień</w:t>
            </w:r>
            <w:r w:rsidR="009C1793" w:rsidRPr="00D718C8">
              <w:rPr>
                <w:rFonts w:cs="Arial"/>
              </w:rPr>
              <w:t xml:space="preserve"> </w:t>
            </w:r>
            <w:r w:rsidRPr="00D718C8">
              <w:rPr>
                <w:rFonts w:cs="Arial"/>
              </w:rPr>
              <w:t>(informacji</w:t>
            </w:r>
            <w:r w:rsidR="009C1793" w:rsidRPr="00D718C8">
              <w:rPr>
                <w:rFonts w:cs="Arial"/>
              </w:rPr>
              <w:t xml:space="preserve"> </w:t>
            </w:r>
            <w:r w:rsidRPr="00D718C8">
              <w:rPr>
                <w:rFonts w:cs="Arial"/>
              </w:rPr>
              <w:t>lub dokumentów)</w:t>
            </w:r>
            <w:r w:rsidR="009C1793" w:rsidRPr="00D718C8">
              <w:rPr>
                <w:rFonts w:cs="Arial"/>
              </w:rPr>
              <w:t xml:space="preserve"> </w:t>
            </w:r>
            <w:r w:rsidRPr="00D718C8">
              <w:rPr>
                <w:rFonts w:cs="Arial"/>
              </w:rPr>
              <w:t>w</w:t>
            </w:r>
            <w:r w:rsidR="009C1793" w:rsidRPr="00D718C8">
              <w:rPr>
                <w:rFonts w:cs="Arial"/>
              </w:rPr>
              <w:t xml:space="preserve"> </w:t>
            </w:r>
            <w:r w:rsidRPr="00D718C8">
              <w:rPr>
                <w:rFonts w:cs="Arial"/>
              </w:rPr>
              <w:t xml:space="preserve">sprawie projektu, które są niezbędne do </w:t>
            </w:r>
            <w:r w:rsidR="009C1793" w:rsidRPr="00D718C8">
              <w:rPr>
                <w:rFonts w:cs="Arial"/>
              </w:rPr>
              <w:t>przeprowadzenia oceny</w:t>
            </w:r>
            <w:r w:rsidR="00E36A85">
              <w:rPr>
                <w:rFonts w:cs="Arial"/>
              </w:rPr>
              <w:t xml:space="preserve"> kryteriów </w:t>
            </w:r>
            <w:r w:rsidRPr="00D718C8">
              <w:rPr>
                <w:rFonts w:cs="Arial"/>
              </w:rPr>
              <w:t>mer</w:t>
            </w:r>
            <w:r w:rsidR="00E36A85">
              <w:rPr>
                <w:rFonts w:cs="Arial"/>
              </w:rPr>
              <w:t xml:space="preserve">ytorycznych wyboru </w:t>
            </w:r>
            <w:r w:rsidR="009C1793" w:rsidRPr="00D718C8">
              <w:rPr>
                <w:rFonts w:cs="Arial"/>
              </w:rPr>
              <w:t xml:space="preserve">projektu. </w:t>
            </w:r>
            <w:r w:rsidR="00E36A85">
              <w:rPr>
                <w:rFonts w:cs="Arial"/>
              </w:rPr>
              <w:t xml:space="preserve">Wnioskodawca nie może uzupełniać </w:t>
            </w:r>
            <w:r w:rsidRPr="00D718C8">
              <w:rPr>
                <w:rFonts w:cs="Arial"/>
              </w:rPr>
              <w:t>wniosku o</w:t>
            </w:r>
            <w:r w:rsidR="009C1793" w:rsidRPr="00D718C8">
              <w:rPr>
                <w:rFonts w:cs="Arial"/>
              </w:rPr>
              <w:t xml:space="preserve"> </w:t>
            </w:r>
            <w:r w:rsidRPr="00D718C8">
              <w:rPr>
                <w:rFonts w:cs="Arial"/>
              </w:rPr>
              <w:t>dodatkowe informacje/dane, a</w:t>
            </w:r>
            <w:r w:rsidR="009C1793" w:rsidRPr="00D718C8">
              <w:rPr>
                <w:rFonts w:cs="Arial"/>
              </w:rPr>
              <w:t xml:space="preserve"> </w:t>
            </w:r>
            <w:r w:rsidRPr="00D718C8">
              <w:rPr>
                <w:rFonts w:cs="Arial"/>
              </w:rPr>
              <w:t>jedynie wyjaśniać zapisy zamieszczone we wniosku o</w:t>
            </w:r>
            <w:r w:rsidR="009C1793" w:rsidRPr="00D718C8">
              <w:rPr>
                <w:rFonts w:cs="Arial"/>
              </w:rPr>
              <w:t xml:space="preserve"> </w:t>
            </w:r>
            <w:r w:rsidRPr="00D718C8">
              <w:rPr>
                <w:rFonts w:cs="Arial"/>
              </w:rPr>
              <w:t xml:space="preserve">dofinansowanie. </w:t>
            </w:r>
          </w:p>
          <w:p w:rsidR="00D718C8" w:rsidRPr="00D718C8" w:rsidRDefault="00E36A85">
            <w:pPr>
              <w:autoSpaceDE w:val="0"/>
              <w:autoSpaceDN w:val="0"/>
              <w:adjustRightInd w:val="0"/>
              <w:spacing w:before="120" w:after="120" w:line="240" w:lineRule="auto"/>
              <w:ind w:left="175"/>
              <w:jc w:val="both"/>
              <w:rPr>
                <w:rFonts w:cs="Arial"/>
              </w:rPr>
            </w:pPr>
            <w:r>
              <w:rPr>
                <w:rFonts w:cs="Arial"/>
              </w:rPr>
              <w:t xml:space="preserve">W skład kryteriów </w:t>
            </w:r>
            <w:r w:rsidR="00497966" w:rsidRPr="00D718C8">
              <w:rPr>
                <w:rFonts w:cs="Arial"/>
              </w:rPr>
              <w:t>merytoryczny</w:t>
            </w:r>
            <w:r>
              <w:rPr>
                <w:rFonts w:cs="Arial"/>
              </w:rPr>
              <w:t xml:space="preserve">ch wyboru projektów wchodzą </w:t>
            </w:r>
            <w:r w:rsidR="00497966" w:rsidRPr="00D718C8">
              <w:rPr>
                <w:rFonts w:cs="Arial"/>
              </w:rPr>
              <w:t xml:space="preserve">kryteria merytoryczne </w:t>
            </w:r>
            <w:r w:rsidR="009C1793" w:rsidRPr="00D718C8">
              <w:rPr>
                <w:rFonts w:cs="Arial"/>
              </w:rPr>
              <w:t xml:space="preserve">obligatoryjne oraz kryteria merytoryczne </w:t>
            </w:r>
            <w:r w:rsidR="00497966" w:rsidRPr="00D718C8">
              <w:rPr>
                <w:rFonts w:cs="Arial"/>
              </w:rPr>
              <w:t>punktowe.</w:t>
            </w:r>
            <w:r w:rsidR="009C1793" w:rsidRPr="00D718C8">
              <w:rPr>
                <w:rFonts w:cs="Arial"/>
              </w:rPr>
              <w:t xml:space="preserve"> </w:t>
            </w:r>
            <w:r w:rsidR="00497966" w:rsidRPr="00D718C8">
              <w:rPr>
                <w:rFonts w:cs="Arial"/>
              </w:rPr>
              <w:t>Ocena merytoryczna obejmuje ocenę finansowo-ekonomiczną projektu, ocenę projektu pod kątem spełniania</w:t>
            </w:r>
            <w:r w:rsidR="009C1793" w:rsidRPr="00D718C8">
              <w:rPr>
                <w:rFonts w:cs="Arial"/>
              </w:rPr>
              <w:t xml:space="preserve"> </w:t>
            </w:r>
            <w:r w:rsidR="00497966" w:rsidRPr="00D718C8">
              <w:rPr>
                <w:rFonts w:cs="Arial"/>
              </w:rPr>
              <w:t>kryteriów merytorycznych ogólnych oraz ocenę projektu pod</w:t>
            </w:r>
            <w:r>
              <w:rPr>
                <w:rFonts w:cs="Arial"/>
              </w:rPr>
              <w:t xml:space="preserve"> kątem spełniania kryteriów merytorycznych </w:t>
            </w:r>
            <w:r w:rsidR="009C1793" w:rsidRPr="00D718C8">
              <w:rPr>
                <w:rFonts w:cs="Arial"/>
              </w:rPr>
              <w:t xml:space="preserve">specyficznych. </w:t>
            </w:r>
            <w:r w:rsidR="00497966" w:rsidRPr="00D718C8">
              <w:rPr>
                <w:rFonts w:cs="Arial"/>
              </w:rPr>
              <w:t>Weryfikacja kryteriów merytorycznych punktowych odbywa się na podstawie oświadczeń Wni</w:t>
            </w:r>
            <w:r>
              <w:rPr>
                <w:rFonts w:cs="Arial"/>
              </w:rPr>
              <w:t xml:space="preserve">oskodawcy (w tym wszystkich </w:t>
            </w:r>
            <w:r w:rsidR="00497966" w:rsidRPr="00D718C8">
              <w:rPr>
                <w:rFonts w:cs="Arial"/>
              </w:rPr>
              <w:t>part</w:t>
            </w:r>
            <w:r>
              <w:rPr>
                <w:rFonts w:cs="Arial"/>
              </w:rPr>
              <w:t xml:space="preserve">nerów) projektu lub zapisów </w:t>
            </w:r>
            <w:r w:rsidR="00497966" w:rsidRPr="00D718C8">
              <w:rPr>
                <w:rFonts w:cs="Arial"/>
              </w:rPr>
              <w:t>wniosku o</w:t>
            </w:r>
            <w:r w:rsidR="009C1793" w:rsidRPr="00D718C8">
              <w:rPr>
                <w:rFonts w:cs="Arial"/>
              </w:rPr>
              <w:t xml:space="preserve"> </w:t>
            </w:r>
            <w:r w:rsidR="00497966" w:rsidRPr="00D718C8">
              <w:rPr>
                <w:rFonts w:cs="Arial"/>
              </w:rPr>
              <w:t>dofinansowanie wraz z</w:t>
            </w:r>
            <w:r w:rsidR="009C1793" w:rsidRPr="00D718C8">
              <w:rPr>
                <w:rFonts w:cs="Arial"/>
              </w:rPr>
              <w:t xml:space="preserve"> załącznikami. </w:t>
            </w:r>
            <w:r w:rsidR="00497966" w:rsidRPr="00D718C8">
              <w:rPr>
                <w:rFonts w:cs="Arial"/>
              </w:rPr>
              <w:t>W</w:t>
            </w:r>
            <w:r w:rsidR="009C1793" w:rsidRPr="00D718C8">
              <w:rPr>
                <w:rFonts w:cs="Arial"/>
              </w:rPr>
              <w:t xml:space="preserve"> </w:t>
            </w:r>
            <w:r>
              <w:rPr>
                <w:rFonts w:cs="Arial"/>
              </w:rPr>
              <w:t xml:space="preserve">przypadku </w:t>
            </w:r>
            <w:r w:rsidR="00497966" w:rsidRPr="00D718C8">
              <w:rPr>
                <w:rFonts w:cs="Arial"/>
              </w:rPr>
              <w:t>niespełnienia któregokolwiek z</w:t>
            </w:r>
            <w:r w:rsidR="009C1793" w:rsidRPr="00D718C8">
              <w:rPr>
                <w:rFonts w:cs="Arial"/>
              </w:rPr>
              <w:t xml:space="preserve"> </w:t>
            </w:r>
            <w:r w:rsidR="00497966" w:rsidRPr="00D718C8">
              <w:rPr>
                <w:rFonts w:cs="Arial"/>
              </w:rPr>
              <w:t>kryteriów merytorycznych obligatoryjnych, projek</w:t>
            </w:r>
            <w:r>
              <w:rPr>
                <w:rFonts w:cs="Arial"/>
              </w:rPr>
              <w:t xml:space="preserve">t jest oceniany negatywnie. Po </w:t>
            </w:r>
            <w:r w:rsidR="00497966" w:rsidRPr="00D718C8">
              <w:rPr>
                <w:rFonts w:cs="Arial"/>
              </w:rPr>
              <w:t>zatwierdzeni</w:t>
            </w:r>
            <w:r>
              <w:rPr>
                <w:rFonts w:cs="Arial"/>
              </w:rPr>
              <w:t xml:space="preserve">u oceny wszystkich projektów </w:t>
            </w:r>
            <w:r w:rsidR="00497966" w:rsidRPr="00D718C8">
              <w:rPr>
                <w:rFonts w:cs="Arial"/>
              </w:rPr>
              <w:t>i</w:t>
            </w:r>
            <w:r w:rsidR="009C1793" w:rsidRPr="00D718C8">
              <w:rPr>
                <w:rFonts w:cs="Arial"/>
              </w:rPr>
              <w:t xml:space="preserve"> </w:t>
            </w:r>
            <w:r w:rsidR="00497966" w:rsidRPr="00D718C8">
              <w:rPr>
                <w:rFonts w:cs="Arial"/>
              </w:rPr>
              <w:t>zatwier</w:t>
            </w:r>
            <w:r>
              <w:rPr>
                <w:rFonts w:cs="Arial"/>
              </w:rPr>
              <w:t xml:space="preserve">dzeniu listy projektów przez </w:t>
            </w:r>
            <w:r w:rsidR="00497966" w:rsidRPr="00D718C8">
              <w:rPr>
                <w:rFonts w:cs="Arial"/>
              </w:rPr>
              <w:t>Przewodniczącego KOP</w:t>
            </w:r>
            <w:r w:rsidR="009C1793" w:rsidRPr="00D718C8">
              <w:rPr>
                <w:rFonts w:cs="Arial"/>
              </w:rPr>
              <w:t xml:space="preserve">, </w:t>
            </w:r>
            <w:r w:rsidR="00497966" w:rsidRPr="00D718C8">
              <w:rPr>
                <w:rFonts w:cs="Arial"/>
              </w:rPr>
              <w:t>DIP przekazuje Wnioskodawcy pisemną informację o</w:t>
            </w:r>
            <w:r w:rsidR="009C1793" w:rsidRPr="00D718C8">
              <w:rPr>
                <w:rFonts w:cs="Arial"/>
              </w:rPr>
              <w:t xml:space="preserve"> zakończeniu </w:t>
            </w:r>
            <w:r w:rsidR="00497966" w:rsidRPr="00D718C8">
              <w:rPr>
                <w:rFonts w:cs="Arial"/>
              </w:rPr>
              <w:t xml:space="preserve">oceny </w:t>
            </w:r>
            <w:r>
              <w:rPr>
                <w:rFonts w:cs="Arial"/>
              </w:rPr>
              <w:t xml:space="preserve">merytorycznej jego projektu </w:t>
            </w:r>
            <w:r w:rsidR="00497966" w:rsidRPr="00D718C8">
              <w:rPr>
                <w:rFonts w:cs="Arial"/>
              </w:rPr>
              <w:t>i</w:t>
            </w:r>
            <w:r w:rsidR="009C1793" w:rsidRPr="00D718C8">
              <w:rPr>
                <w:rFonts w:cs="Arial"/>
              </w:rPr>
              <w:t xml:space="preserve"> jej wyniku</w:t>
            </w:r>
            <w:r w:rsidR="00497966" w:rsidRPr="00D718C8">
              <w:rPr>
                <w:rFonts w:cs="Arial"/>
              </w:rPr>
              <w:t xml:space="preserve"> wraz z</w:t>
            </w:r>
            <w:r w:rsidR="009C1793" w:rsidRPr="00D718C8">
              <w:rPr>
                <w:rFonts w:cs="Arial"/>
              </w:rPr>
              <w:t xml:space="preserve"> </w:t>
            </w:r>
            <w:r>
              <w:rPr>
                <w:rFonts w:cs="Arial"/>
              </w:rPr>
              <w:t xml:space="preserve">uzasadnieniem oceny </w:t>
            </w:r>
            <w:r w:rsidR="00497966" w:rsidRPr="00D718C8">
              <w:rPr>
                <w:rFonts w:cs="Arial"/>
              </w:rPr>
              <w:t>i</w:t>
            </w:r>
            <w:r w:rsidR="009C1793" w:rsidRPr="00D718C8">
              <w:rPr>
                <w:rFonts w:cs="Arial"/>
              </w:rPr>
              <w:t xml:space="preserve"> </w:t>
            </w:r>
            <w:r w:rsidR="00497966" w:rsidRPr="00D718C8">
              <w:rPr>
                <w:rFonts w:cs="Arial"/>
              </w:rPr>
              <w:t xml:space="preserve">podaniem liczby punktów </w:t>
            </w:r>
            <w:r>
              <w:rPr>
                <w:rFonts w:cs="Arial"/>
              </w:rPr>
              <w:t xml:space="preserve">otrzymanych przez projekt. Ww. </w:t>
            </w:r>
            <w:r w:rsidR="00497966" w:rsidRPr="00D718C8">
              <w:rPr>
                <w:rFonts w:cs="Arial"/>
              </w:rPr>
              <w:t xml:space="preserve">informacja </w:t>
            </w:r>
            <w:r>
              <w:rPr>
                <w:rFonts w:cs="Arial"/>
              </w:rPr>
              <w:t xml:space="preserve">zawiera dodatkowo pouczenie </w:t>
            </w:r>
            <w:r w:rsidR="00497966" w:rsidRPr="00D718C8">
              <w:rPr>
                <w:rFonts w:cs="Arial"/>
              </w:rPr>
              <w:t>o</w:t>
            </w:r>
            <w:r w:rsidR="009C1793" w:rsidRPr="00D718C8">
              <w:rPr>
                <w:rFonts w:cs="Arial"/>
              </w:rPr>
              <w:t xml:space="preserve"> </w:t>
            </w:r>
            <w:r w:rsidR="00497966" w:rsidRPr="00D718C8">
              <w:rPr>
                <w:rFonts w:cs="Arial"/>
              </w:rPr>
              <w:t xml:space="preserve">możliwości wniesienia środka odwoławczego do właściwej instytucji. </w:t>
            </w:r>
            <w:r w:rsidR="009C1793" w:rsidRPr="00D718C8">
              <w:rPr>
                <w:rFonts w:cs="Arial"/>
              </w:rPr>
              <w:t xml:space="preserve">W uzasadnionych </w:t>
            </w:r>
            <w:r w:rsidR="00497966" w:rsidRPr="00D718C8">
              <w:rPr>
                <w:rFonts w:cs="Arial"/>
              </w:rPr>
              <w:t>przypadkach</w:t>
            </w:r>
            <w:r w:rsidR="009C1793" w:rsidRPr="00D718C8">
              <w:rPr>
                <w:rFonts w:cs="Arial"/>
              </w:rPr>
              <w:t xml:space="preserve"> termin </w:t>
            </w:r>
            <w:r>
              <w:rPr>
                <w:rFonts w:cs="Arial"/>
              </w:rPr>
              <w:t xml:space="preserve">na przeprowadzenie oceny </w:t>
            </w:r>
            <w:r w:rsidR="00497966" w:rsidRPr="00D718C8">
              <w:rPr>
                <w:rFonts w:cs="Arial"/>
              </w:rPr>
              <w:t xml:space="preserve">spełnienia kryteriów wyboru określony w niniejszym Regulaminie może zostać wydłużony na wniosek Przewodniczącego KOP. Decyzję o wydłużeniu terminu </w:t>
            </w:r>
            <w:r>
              <w:rPr>
                <w:rFonts w:cs="Arial"/>
              </w:rPr>
              <w:t xml:space="preserve">poszczególnej oceny podejmuje Dyrektor </w:t>
            </w:r>
            <w:r w:rsidR="00497966" w:rsidRPr="00D718C8">
              <w:rPr>
                <w:rFonts w:cs="Arial"/>
              </w:rPr>
              <w:t>D</w:t>
            </w:r>
            <w:r>
              <w:rPr>
                <w:rFonts w:cs="Arial"/>
              </w:rPr>
              <w:t xml:space="preserve">IP. </w:t>
            </w:r>
            <w:r w:rsidR="00D718C8" w:rsidRPr="00D718C8">
              <w:rPr>
                <w:rFonts w:cs="Arial"/>
              </w:rPr>
              <w:t xml:space="preserve">Informacja o wydłużeniu </w:t>
            </w:r>
            <w:r w:rsidR="00497966" w:rsidRPr="00D718C8">
              <w:rPr>
                <w:rFonts w:cs="Arial"/>
              </w:rPr>
              <w:t>terminu oceny z</w:t>
            </w:r>
            <w:r>
              <w:rPr>
                <w:rFonts w:cs="Arial"/>
              </w:rPr>
              <w:t xml:space="preserve">amieszczana jest na stronie </w:t>
            </w:r>
            <w:r w:rsidR="00497966" w:rsidRPr="00D718C8">
              <w:rPr>
                <w:rFonts w:cs="Arial"/>
              </w:rPr>
              <w:t xml:space="preserve">internetowej </w:t>
            </w:r>
            <w:r>
              <w:rPr>
                <w:rFonts w:cs="Arial"/>
              </w:rPr>
              <w:t xml:space="preserve">DIP nie </w:t>
            </w:r>
            <w:r w:rsidR="00D718C8" w:rsidRPr="00D718C8">
              <w:rPr>
                <w:rFonts w:cs="Arial"/>
              </w:rPr>
              <w:t>późni</w:t>
            </w:r>
            <w:r>
              <w:rPr>
                <w:rFonts w:cs="Arial"/>
              </w:rPr>
              <w:t xml:space="preserve">ej niż na </w:t>
            </w:r>
            <w:r w:rsidR="00D718C8" w:rsidRPr="00D718C8">
              <w:rPr>
                <w:rFonts w:cs="Arial"/>
              </w:rPr>
              <w:t xml:space="preserve">1 </w:t>
            </w:r>
            <w:r w:rsidR="00497966" w:rsidRPr="00D718C8">
              <w:rPr>
                <w:rFonts w:cs="Arial"/>
              </w:rPr>
              <w:t>dzień kalendarzowy przed ustalonym wcześniej terminem zakończenia oceny.</w:t>
            </w:r>
            <w:r w:rsidR="00D718C8" w:rsidRPr="00D718C8">
              <w:rPr>
                <w:rFonts w:cs="Arial"/>
              </w:rPr>
              <w:t xml:space="preserve"> Dodatkowo</w:t>
            </w:r>
            <w:r>
              <w:rPr>
                <w:rFonts w:cs="Arial"/>
              </w:rPr>
              <w:t xml:space="preserve"> po rozstrzygnięciu </w:t>
            </w:r>
            <w:r w:rsidR="00497966" w:rsidRPr="00D718C8">
              <w:rPr>
                <w:rFonts w:cs="Arial"/>
              </w:rPr>
              <w:t>konkursu DIP</w:t>
            </w:r>
            <w:r w:rsidR="00D718C8" w:rsidRPr="00D718C8">
              <w:rPr>
                <w:rFonts w:cs="Arial"/>
              </w:rPr>
              <w:t xml:space="preserve"> </w:t>
            </w:r>
            <w:r>
              <w:rPr>
                <w:rFonts w:cs="Arial"/>
              </w:rPr>
              <w:t xml:space="preserve">zamieszcza na swojej </w:t>
            </w:r>
            <w:r w:rsidR="00497966" w:rsidRPr="00D718C8">
              <w:rPr>
                <w:rFonts w:cs="Arial"/>
              </w:rPr>
              <w:t>stronie internetowej oraz na portalu Funduszy Europejskich informację o</w:t>
            </w:r>
            <w:r w:rsidR="00D718C8" w:rsidRPr="00D718C8">
              <w:rPr>
                <w:rFonts w:cs="Arial"/>
              </w:rPr>
              <w:t xml:space="preserve"> składzie KOP. </w:t>
            </w:r>
          </w:p>
          <w:p w:rsidR="00FC1F61" w:rsidRPr="00D718C8" w:rsidRDefault="00497966" w:rsidP="00524FE7">
            <w:pPr>
              <w:autoSpaceDE w:val="0"/>
              <w:autoSpaceDN w:val="0"/>
              <w:adjustRightInd w:val="0"/>
              <w:spacing w:before="120" w:after="120" w:line="240" w:lineRule="auto"/>
              <w:ind w:left="175"/>
              <w:jc w:val="both"/>
              <w:rPr>
                <w:rFonts w:cs="Arial"/>
              </w:rPr>
            </w:pPr>
            <w:r w:rsidRPr="00D718C8">
              <w:rPr>
                <w:rFonts w:cs="Arial"/>
                <w:b/>
                <w:u w:val="single"/>
              </w:rPr>
              <w:t>Rozstrzygni</w:t>
            </w:r>
            <w:r w:rsidR="00924A36">
              <w:rPr>
                <w:rFonts w:cs="Arial"/>
                <w:b/>
                <w:u w:val="single"/>
              </w:rPr>
              <w:t xml:space="preserve">ęcie </w:t>
            </w:r>
            <w:r w:rsidRPr="00D718C8">
              <w:rPr>
                <w:rFonts w:cs="Arial"/>
                <w:b/>
                <w:u w:val="single"/>
              </w:rPr>
              <w:t>konkursu</w:t>
            </w:r>
            <w:r w:rsidR="00D718C8" w:rsidRPr="00D718C8">
              <w:rPr>
                <w:rFonts w:cs="Arial"/>
                <w:b/>
              </w:rPr>
              <w:t xml:space="preserve"> </w:t>
            </w:r>
            <w:r w:rsidRPr="00D718C8">
              <w:rPr>
                <w:rFonts w:cs="Arial"/>
              </w:rPr>
              <w:t>-</w:t>
            </w:r>
            <w:r w:rsidR="00D718C8" w:rsidRPr="00D718C8">
              <w:rPr>
                <w:rFonts w:cs="Arial"/>
              </w:rPr>
              <w:t xml:space="preserve"> </w:t>
            </w:r>
            <w:r w:rsidR="00924A36">
              <w:rPr>
                <w:rFonts w:cs="Arial"/>
              </w:rPr>
              <w:t xml:space="preserve">po zakończeniu </w:t>
            </w:r>
            <w:r w:rsidRPr="00D718C8">
              <w:rPr>
                <w:rFonts w:cs="Arial"/>
              </w:rPr>
              <w:t>oc</w:t>
            </w:r>
            <w:r w:rsidR="00924A36">
              <w:rPr>
                <w:rFonts w:cs="Arial"/>
              </w:rPr>
              <w:t xml:space="preserve">eny merytorycznej wszystkich </w:t>
            </w:r>
            <w:r w:rsidRPr="00D718C8">
              <w:rPr>
                <w:rFonts w:cs="Arial"/>
              </w:rPr>
              <w:t>projektów w</w:t>
            </w:r>
            <w:r w:rsidR="00D718C8" w:rsidRPr="00D718C8">
              <w:rPr>
                <w:rFonts w:cs="Arial"/>
              </w:rPr>
              <w:t xml:space="preserve"> </w:t>
            </w:r>
            <w:r w:rsidR="00924A36">
              <w:rPr>
                <w:rFonts w:cs="Arial"/>
              </w:rPr>
              <w:t xml:space="preserve">danym konkursie, </w:t>
            </w:r>
            <w:r w:rsidRPr="00D718C8">
              <w:rPr>
                <w:rFonts w:cs="Arial"/>
              </w:rPr>
              <w:t>KOP</w:t>
            </w:r>
            <w:r w:rsidR="00D718C8" w:rsidRPr="00D718C8">
              <w:rPr>
                <w:rFonts w:cs="Arial"/>
              </w:rPr>
              <w:t xml:space="preserve"> </w:t>
            </w:r>
            <w:r w:rsidRPr="00D718C8">
              <w:rPr>
                <w:rFonts w:cs="Arial"/>
              </w:rPr>
              <w:t>sporządza protokół zawierający informacje o</w:t>
            </w:r>
            <w:r w:rsidR="00D718C8" w:rsidRPr="00D718C8">
              <w:rPr>
                <w:rFonts w:cs="Arial"/>
              </w:rPr>
              <w:t xml:space="preserve"> </w:t>
            </w:r>
            <w:r w:rsidR="00924A36">
              <w:rPr>
                <w:rFonts w:cs="Arial"/>
              </w:rPr>
              <w:t xml:space="preserve">przebiegu </w:t>
            </w:r>
            <w:r w:rsidRPr="00D718C8">
              <w:rPr>
                <w:rFonts w:cs="Arial"/>
              </w:rPr>
              <w:t>i</w:t>
            </w:r>
            <w:r w:rsidR="00D718C8" w:rsidRPr="00D718C8">
              <w:rPr>
                <w:rFonts w:cs="Arial"/>
              </w:rPr>
              <w:t xml:space="preserve"> </w:t>
            </w:r>
            <w:r w:rsidRPr="00D718C8">
              <w:rPr>
                <w:rFonts w:cs="Arial"/>
              </w:rPr>
              <w:t>wynikach oceny. Załącznikiem do protokołu jest lista wszystkich ocenionych projektów w</w:t>
            </w:r>
            <w:r w:rsidR="00D718C8" w:rsidRPr="00D718C8">
              <w:rPr>
                <w:rFonts w:cs="Arial"/>
              </w:rPr>
              <w:t xml:space="preserve"> </w:t>
            </w:r>
            <w:r w:rsidRPr="00D718C8">
              <w:rPr>
                <w:rFonts w:cs="Arial"/>
              </w:rPr>
              <w:t>konkursie</w:t>
            </w:r>
            <w:r w:rsidR="00D718C8" w:rsidRPr="00D718C8">
              <w:rPr>
                <w:rFonts w:cs="Arial"/>
              </w:rPr>
              <w:t xml:space="preserve"> </w:t>
            </w:r>
            <w:r w:rsidRPr="00D718C8">
              <w:rPr>
                <w:rFonts w:cs="Arial"/>
              </w:rPr>
              <w:t xml:space="preserve">zawierająca projekty ocenione negatywnie na </w:t>
            </w:r>
            <w:r w:rsidR="00D718C8" w:rsidRPr="00D718C8">
              <w:rPr>
                <w:rFonts w:cs="Arial"/>
              </w:rPr>
              <w:t>etapie oceny</w:t>
            </w:r>
            <w:r w:rsidR="00924A36">
              <w:rPr>
                <w:rFonts w:cs="Arial"/>
              </w:rPr>
              <w:t xml:space="preserve"> formalnej, </w:t>
            </w:r>
            <w:r w:rsidRPr="00D718C8">
              <w:rPr>
                <w:rFonts w:cs="Arial"/>
              </w:rPr>
              <w:t>pro</w:t>
            </w:r>
            <w:r w:rsidR="00924A36">
              <w:rPr>
                <w:rFonts w:cs="Arial"/>
              </w:rPr>
              <w:t xml:space="preserve">jekty ocenione negatywnie </w:t>
            </w:r>
            <w:r w:rsidRPr="00D718C8">
              <w:rPr>
                <w:rFonts w:cs="Arial"/>
              </w:rPr>
              <w:t>na</w:t>
            </w:r>
            <w:r w:rsidR="00D718C8" w:rsidRPr="00D718C8">
              <w:rPr>
                <w:rFonts w:cs="Arial"/>
              </w:rPr>
              <w:t xml:space="preserve"> </w:t>
            </w:r>
            <w:r w:rsidRPr="00D718C8">
              <w:rPr>
                <w:rFonts w:cs="Arial"/>
              </w:rPr>
              <w:t>et</w:t>
            </w:r>
            <w:r w:rsidR="00D718C8" w:rsidRPr="00D718C8">
              <w:rPr>
                <w:rFonts w:cs="Arial"/>
              </w:rPr>
              <w:t xml:space="preserve">apie </w:t>
            </w:r>
            <w:r w:rsidRPr="00D718C8">
              <w:rPr>
                <w:rFonts w:cs="Arial"/>
              </w:rPr>
              <w:t>oceny meryto</w:t>
            </w:r>
            <w:r w:rsidR="00924A36">
              <w:rPr>
                <w:rFonts w:cs="Arial"/>
              </w:rPr>
              <w:t xml:space="preserve">rycznej oraz projekty które </w:t>
            </w:r>
            <w:r w:rsidRPr="00D718C8">
              <w:rPr>
                <w:rFonts w:cs="Arial"/>
              </w:rPr>
              <w:t>przeszł</w:t>
            </w:r>
            <w:r w:rsidR="00524FE7">
              <w:rPr>
                <w:rFonts w:cs="Arial"/>
              </w:rPr>
              <w:t xml:space="preserve">y pozytywnie ocenę formalną </w:t>
            </w:r>
            <w:r w:rsidRPr="00D718C8">
              <w:rPr>
                <w:rFonts w:cs="Arial"/>
              </w:rPr>
              <w:t>oraz merytoryczną.</w:t>
            </w:r>
            <w:r w:rsidR="00524FE7">
              <w:rPr>
                <w:rFonts w:cs="Arial"/>
              </w:rPr>
              <w:t xml:space="preserve"> Projekty ocenione pozytywnie </w:t>
            </w:r>
            <w:r w:rsidRPr="00D718C8">
              <w:rPr>
                <w:rFonts w:cs="Arial"/>
              </w:rPr>
              <w:t>uszereg</w:t>
            </w:r>
            <w:r w:rsidR="00524FE7">
              <w:rPr>
                <w:rFonts w:cs="Arial"/>
              </w:rPr>
              <w:t xml:space="preserve">owane są według </w:t>
            </w:r>
            <w:r w:rsidRPr="00D718C8">
              <w:rPr>
                <w:rFonts w:cs="Arial"/>
              </w:rPr>
              <w:t>liczby uzysk</w:t>
            </w:r>
            <w:r w:rsidR="00D718C8" w:rsidRPr="00D718C8">
              <w:rPr>
                <w:rFonts w:cs="Arial"/>
              </w:rPr>
              <w:t xml:space="preserve">anych punktów, od największej. Informacja  </w:t>
            </w:r>
            <w:r w:rsidRPr="00D718C8">
              <w:rPr>
                <w:rFonts w:cs="Arial"/>
              </w:rPr>
              <w:t>o</w:t>
            </w:r>
            <w:r w:rsidR="00D718C8" w:rsidRPr="00D718C8">
              <w:rPr>
                <w:rFonts w:cs="Arial"/>
              </w:rPr>
              <w:t xml:space="preserve"> </w:t>
            </w:r>
            <w:r w:rsidR="00524FE7">
              <w:rPr>
                <w:rFonts w:cs="Arial"/>
              </w:rPr>
              <w:t>projektach</w:t>
            </w:r>
            <w:r w:rsidRPr="00D718C8">
              <w:rPr>
                <w:rFonts w:cs="Arial"/>
              </w:rPr>
              <w:t xml:space="preserve"> wy</w:t>
            </w:r>
            <w:r w:rsidR="00D718C8" w:rsidRPr="00D718C8">
              <w:rPr>
                <w:rFonts w:cs="Arial"/>
              </w:rPr>
              <w:t>branych do dofinansowania</w:t>
            </w:r>
            <w:r w:rsidRPr="00D718C8">
              <w:rPr>
                <w:rFonts w:cs="Arial"/>
              </w:rPr>
              <w:t xml:space="preserve">  jest upubliczniana w</w:t>
            </w:r>
            <w:r w:rsidR="00D718C8" w:rsidRPr="00D718C8">
              <w:rPr>
                <w:rFonts w:cs="Arial"/>
              </w:rPr>
              <w:t xml:space="preserve"> </w:t>
            </w:r>
            <w:r w:rsidRPr="00D718C8">
              <w:rPr>
                <w:rFonts w:cs="Arial"/>
              </w:rPr>
              <w:t>formie odrębnej listy, którą DIP zamieszcza na swojej stronie interneto</w:t>
            </w:r>
            <w:r w:rsidR="00524FE7">
              <w:rPr>
                <w:rFonts w:cs="Arial"/>
              </w:rPr>
              <w:t xml:space="preserve">wej oraz na portalu Funduszy </w:t>
            </w:r>
            <w:r w:rsidRPr="00D718C8">
              <w:rPr>
                <w:rFonts w:cs="Arial"/>
              </w:rPr>
              <w:t>Europejskich nie później niż 7 dni od dnia rozstrzygnięcia kon</w:t>
            </w:r>
            <w:r w:rsidR="00524FE7">
              <w:rPr>
                <w:rFonts w:cs="Arial"/>
              </w:rPr>
              <w:t xml:space="preserve">kursu. Upublicznienie obejmuje </w:t>
            </w:r>
            <w:r w:rsidRPr="00D718C8">
              <w:rPr>
                <w:rFonts w:cs="Arial"/>
              </w:rPr>
              <w:t>projekty, które spełniły kryteria i</w:t>
            </w:r>
            <w:r w:rsidR="00D718C8" w:rsidRPr="00D718C8">
              <w:rPr>
                <w:rFonts w:cs="Arial"/>
              </w:rPr>
              <w:t xml:space="preserve"> </w:t>
            </w:r>
            <w:r w:rsidRPr="00D718C8">
              <w:rPr>
                <w:rFonts w:cs="Arial"/>
              </w:rPr>
              <w:t>uzyskały</w:t>
            </w:r>
            <w:r w:rsidR="00524FE7">
              <w:rPr>
                <w:rFonts w:cs="Arial"/>
              </w:rPr>
              <w:t xml:space="preserve"> wymaganą </w:t>
            </w:r>
            <w:r w:rsidR="00524FE7">
              <w:rPr>
                <w:rFonts w:cs="Arial"/>
              </w:rPr>
              <w:lastRenderedPageBreak/>
              <w:t xml:space="preserve">liczbę punktów (z </w:t>
            </w:r>
            <w:r w:rsidRPr="00D718C8">
              <w:rPr>
                <w:rFonts w:cs="Arial"/>
              </w:rPr>
              <w:t>wyró</w:t>
            </w:r>
            <w:r w:rsidR="00524FE7">
              <w:rPr>
                <w:rFonts w:cs="Arial"/>
              </w:rPr>
              <w:t xml:space="preserve">żnieniem projektów wybranych do dofinansowania), natomiast nie obejmie tych projektów, </w:t>
            </w:r>
            <w:r w:rsidRPr="00D718C8">
              <w:rPr>
                <w:rFonts w:cs="Arial"/>
              </w:rPr>
              <w:t>k</w:t>
            </w:r>
            <w:r w:rsidR="00524FE7">
              <w:rPr>
                <w:rFonts w:cs="Arial"/>
              </w:rPr>
              <w:t xml:space="preserve">tóre brały </w:t>
            </w:r>
            <w:r w:rsidRPr="00D718C8">
              <w:rPr>
                <w:rFonts w:cs="Arial"/>
              </w:rPr>
              <w:t>udział w</w:t>
            </w:r>
            <w:r w:rsidR="00D718C8" w:rsidRPr="00D718C8">
              <w:rPr>
                <w:rFonts w:cs="Arial"/>
              </w:rPr>
              <w:t xml:space="preserve"> </w:t>
            </w:r>
            <w:r w:rsidR="00524FE7">
              <w:rPr>
                <w:rFonts w:cs="Arial"/>
              </w:rPr>
              <w:t xml:space="preserve">konkursie, ale nie uzyskały </w:t>
            </w:r>
            <w:r w:rsidRPr="00D718C8">
              <w:rPr>
                <w:rFonts w:cs="Arial"/>
              </w:rPr>
              <w:t>wymaga</w:t>
            </w:r>
            <w:r w:rsidR="00524FE7">
              <w:rPr>
                <w:rFonts w:cs="Arial"/>
              </w:rPr>
              <w:t xml:space="preserve">nej liczby punktów lub nie </w:t>
            </w:r>
            <w:r w:rsidRPr="00D718C8">
              <w:rPr>
                <w:rFonts w:cs="Arial"/>
              </w:rPr>
              <w:t>spełniły kryteriów wyboru projektó</w:t>
            </w:r>
            <w:r w:rsidR="00524FE7">
              <w:rPr>
                <w:rFonts w:cs="Arial"/>
              </w:rPr>
              <w:t xml:space="preserve">w. DIP przekazuje niezwłocznie </w:t>
            </w:r>
            <w:r w:rsidRPr="00D718C8">
              <w:rPr>
                <w:rFonts w:cs="Arial"/>
              </w:rPr>
              <w:t>Wni</w:t>
            </w:r>
            <w:r w:rsidR="00524FE7">
              <w:rPr>
                <w:rFonts w:cs="Arial"/>
              </w:rPr>
              <w:t xml:space="preserve">oskodawcy pisemną informację </w:t>
            </w:r>
            <w:r w:rsidRPr="00D718C8">
              <w:rPr>
                <w:rFonts w:cs="Arial"/>
              </w:rPr>
              <w:t>o</w:t>
            </w:r>
            <w:r w:rsidR="00D718C8" w:rsidRPr="00D718C8">
              <w:rPr>
                <w:rFonts w:cs="Arial"/>
              </w:rPr>
              <w:t xml:space="preserve"> </w:t>
            </w:r>
            <w:r w:rsidRPr="00D718C8">
              <w:rPr>
                <w:rFonts w:cs="Arial"/>
              </w:rPr>
              <w:t>wyborze projektu do dofinansowania.</w:t>
            </w:r>
            <w:r w:rsidR="00D718C8" w:rsidRPr="00D718C8">
              <w:rPr>
                <w:rFonts w:cs="Arial"/>
              </w:rPr>
              <w:t xml:space="preserve"> </w:t>
            </w:r>
            <w:r w:rsidR="00524FE7">
              <w:rPr>
                <w:rFonts w:cs="Arial"/>
              </w:rPr>
              <w:t xml:space="preserve">W przypadku wyboru </w:t>
            </w:r>
            <w:r w:rsidRPr="00D718C8">
              <w:rPr>
                <w:rFonts w:cs="Arial"/>
              </w:rPr>
              <w:t>pro</w:t>
            </w:r>
            <w:r w:rsidR="00524FE7">
              <w:rPr>
                <w:rFonts w:cs="Arial"/>
              </w:rPr>
              <w:t xml:space="preserve">jektu </w:t>
            </w:r>
            <w:r w:rsidRPr="00D718C8">
              <w:rPr>
                <w:rFonts w:cs="Arial"/>
              </w:rPr>
              <w:t>d</w:t>
            </w:r>
            <w:r w:rsidR="00524FE7">
              <w:rPr>
                <w:rFonts w:cs="Arial"/>
              </w:rPr>
              <w:t xml:space="preserve">o dofinansowania, wniosek o </w:t>
            </w:r>
            <w:r w:rsidRPr="00D718C8">
              <w:rPr>
                <w:rFonts w:cs="Arial"/>
              </w:rPr>
              <w:t>dofinansowanie projektu</w:t>
            </w:r>
            <w:r w:rsidR="00524FE7">
              <w:rPr>
                <w:rFonts w:cs="Arial"/>
              </w:rPr>
              <w:t xml:space="preserve"> staje się załącznikiem do </w:t>
            </w:r>
            <w:r w:rsidRPr="00D718C8">
              <w:rPr>
                <w:rFonts w:cs="Arial"/>
              </w:rPr>
              <w:t xml:space="preserve">umowy </w:t>
            </w:r>
            <w:r w:rsidR="00524FE7">
              <w:rPr>
                <w:rFonts w:cs="Arial"/>
              </w:rPr>
              <w:t xml:space="preserve">o dofinansowanie i stanowi </w:t>
            </w:r>
            <w:r w:rsidRPr="00D718C8">
              <w:rPr>
                <w:rFonts w:cs="Arial"/>
              </w:rPr>
              <w:t xml:space="preserve">jej integralną część. </w:t>
            </w:r>
            <w:r w:rsidR="00D718C8" w:rsidRPr="00D718C8">
              <w:rPr>
                <w:rFonts w:cs="Arial"/>
              </w:rPr>
              <w:t>Wnioski</w:t>
            </w:r>
            <w:r w:rsidRPr="00D718C8">
              <w:rPr>
                <w:rFonts w:cs="Arial"/>
              </w:rPr>
              <w:t xml:space="preserve"> o</w:t>
            </w:r>
            <w:r w:rsidR="00D718C8" w:rsidRPr="00D718C8">
              <w:rPr>
                <w:rFonts w:cs="Arial"/>
              </w:rPr>
              <w:t xml:space="preserve"> </w:t>
            </w:r>
            <w:r w:rsidR="00524FE7">
              <w:rPr>
                <w:rFonts w:cs="Arial"/>
              </w:rPr>
              <w:t xml:space="preserve">dofinansowanie </w:t>
            </w:r>
            <w:r w:rsidRPr="00D718C8">
              <w:rPr>
                <w:rFonts w:cs="Arial"/>
              </w:rPr>
              <w:t>projektów</w:t>
            </w:r>
            <w:r w:rsidR="00524FE7">
              <w:rPr>
                <w:rFonts w:cs="Arial"/>
              </w:rPr>
              <w:t>, które nie zostały wybrane</w:t>
            </w:r>
            <w:r w:rsidRPr="00D718C8">
              <w:rPr>
                <w:rFonts w:cs="Arial"/>
              </w:rPr>
              <w:t xml:space="preserve"> do dofinansowania nie podlegają zwrotowi i są przechowywane w siedzibie DIP.</w:t>
            </w:r>
          </w:p>
        </w:tc>
      </w:tr>
      <w:tr w:rsidR="00DF7835" w:rsidRPr="003A6A35" w:rsidTr="00900393">
        <w:trPr>
          <w:trHeight w:val="336"/>
        </w:trPr>
        <w:tc>
          <w:tcPr>
            <w:tcW w:w="534" w:type="dxa"/>
            <w:vMerge/>
            <w:shd w:val="clear" w:color="auto" w:fill="FFFF00"/>
          </w:tcPr>
          <w:p w:rsidR="00DF7835" w:rsidRPr="003A6A35" w:rsidRDefault="00DF7835">
            <w:pPr>
              <w:autoSpaceDE w:val="0"/>
              <w:autoSpaceDN w:val="0"/>
              <w:adjustRightInd w:val="0"/>
              <w:spacing w:after="0" w:line="240" w:lineRule="auto"/>
              <w:rPr>
                <w:rFonts w:cs="Calibri"/>
                <w:b/>
                <w:bCs/>
                <w:color w:val="FF0000"/>
              </w:rPr>
            </w:pPr>
          </w:p>
        </w:tc>
        <w:tc>
          <w:tcPr>
            <w:tcW w:w="2268" w:type="dxa"/>
            <w:vMerge/>
            <w:shd w:val="clear" w:color="auto" w:fill="FFFF00"/>
          </w:tcPr>
          <w:p w:rsidR="00DF7835" w:rsidRPr="003A6A35" w:rsidRDefault="00DF7835">
            <w:pPr>
              <w:pStyle w:val="Default"/>
              <w:rPr>
                <w:rFonts w:asciiTheme="minorHAnsi" w:hAnsiTheme="minorHAnsi"/>
                <w:b/>
                <w:bCs/>
                <w:color w:val="FF0000"/>
                <w:sz w:val="22"/>
                <w:szCs w:val="22"/>
              </w:rPr>
            </w:pPr>
          </w:p>
        </w:tc>
        <w:tc>
          <w:tcPr>
            <w:tcW w:w="7494" w:type="dxa"/>
            <w:gridSpan w:val="2"/>
            <w:shd w:val="clear" w:color="auto" w:fill="auto"/>
          </w:tcPr>
          <w:p w:rsidR="008B0215" w:rsidRPr="00DA0180" w:rsidRDefault="00337015">
            <w:pPr>
              <w:pStyle w:val="Default"/>
              <w:spacing w:after="240"/>
              <w:jc w:val="both"/>
              <w:rPr>
                <w:b/>
                <w:bCs/>
                <w:color w:val="auto"/>
                <w:sz w:val="22"/>
                <w:szCs w:val="22"/>
              </w:rPr>
            </w:pPr>
            <w:r w:rsidRPr="00DA0180">
              <w:rPr>
                <w:b/>
                <w:bCs/>
                <w:color w:val="auto"/>
                <w:sz w:val="22"/>
                <w:szCs w:val="22"/>
              </w:rPr>
              <w:t>Poddziałanie</w:t>
            </w:r>
            <w:r w:rsidR="008B0215" w:rsidRPr="00DA0180">
              <w:rPr>
                <w:b/>
                <w:bCs/>
                <w:color w:val="auto"/>
                <w:sz w:val="22"/>
                <w:szCs w:val="22"/>
              </w:rPr>
              <w:t xml:space="preserve"> </w:t>
            </w:r>
            <w:r w:rsidRPr="00DA0180">
              <w:rPr>
                <w:b/>
                <w:bCs/>
                <w:color w:val="auto"/>
                <w:sz w:val="22"/>
                <w:szCs w:val="22"/>
              </w:rPr>
              <w:t>3</w:t>
            </w:r>
            <w:r w:rsidR="008B0215" w:rsidRPr="00DA0180">
              <w:rPr>
                <w:b/>
                <w:bCs/>
                <w:color w:val="auto"/>
                <w:sz w:val="22"/>
                <w:szCs w:val="22"/>
              </w:rPr>
              <w:t>.3.2</w:t>
            </w:r>
            <w:r w:rsidR="008B0215" w:rsidRPr="00DA0180">
              <w:rPr>
                <w:bCs/>
                <w:color w:val="auto"/>
                <w:sz w:val="22"/>
                <w:szCs w:val="22"/>
              </w:rPr>
              <w:t xml:space="preserve"> </w:t>
            </w:r>
            <w:r w:rsidRPr="00DA0180">
              <w:rPr>
                <w:b/>
                <w:bCs/>
                <w:color w:val="auto"/>
                <w:sz w:val="22"/>
                <w:szCs w:val="22"/>
              </w:rPr>
              <w:t>Efektywność energetyczna w budynkach użyteczności publicznej i sektorze mieszkaniowym</w:t>
            </w:r>
            <w:r w:rsidR="008B0215" w:rsidRPr="00DA0180">
              <w:rPr>
                <w:b/>
                <w:bCs/>
                <w:color w:val="auto"/>
                <w:sz w:val="22"/>
                <w:szCs w:val="22"/>
              </w:rPr>
              <w:t xml:space="preserve"> – ZIT </w:t>
            </w:r>
            <w:proofErr w:type="spellStart"/>
            <w:r w:rsidR="008B0215" w:rsidRPr="00DA0180">
              <w:rPr>
                <w:b/>
                <w:bCs/>
                <w:color w:val="auto"/>
                <w:sz w:val="22"/>
                <w:szCs w:val="22"/>
              </w:rPr>
              <w:t>WrOF</w:t>
            </w:r>
            <w:proofErr w:type="spellEnd"/>
            <w:r w:rsidR="008B0215" w:rsidRPr="00DA0180">
              <w:rPr>
                <w:color w:val="auto"/>
              </w:rPr>
              <w:t xml:space="preserve"> </w:t>
            </w:r>
            <w:r w:rsidR="00D20AD4" w:rsidRPr="00D20AD4">
              <w:rPr>
                <w:b/>
                <w:color w:val="auto"/>
              </w:rPr>
              <w:t>nr</w:t>
            </w:r>
            <w:r w:rsidR="00D20AD4">
              <w:rPr>
                <w:color w:val="auto"/>
              </w:rPr>
              <w:t xml:space="preserve"> </w:t>
            </w:r>
            <w:r w:rsidRPr="00DA0180">
              <w:rPr>
                <w:b/>
                <w:color w:val="auto"/>
              </w:rPr>
              <w:t>RPDS.03</w:t>
            </w:r>
            <w:r w:rsidR="008B0215" w:rsidRPr="00DA0180">
              <w:rPr>
                <w:b/>
                <w:color w:val="auto"/>
              </w:rPr>
              <w:t>.03.02-IZ.00-02-1</w:t>
            </w:r>
            <w:r w:rsidRPr="00DA0180">
              <w:rPr>
                <w:b/>
                <w:color w:val="auto"/>
              </w:rPr>
              <w:t>48</w:t>
            </w:r>
            <w:r w:rsidR="00D20AD4">
              <w:rPr>
                <w:b/>
                <w:color w:val="auto"/>
              </w:rPr>
              <w:t>/16</w:t>
            </w:r>
          </w:p>
          <w:p w:rsidR="00701306" w:rsidRPr="00494536" w:rsidRDefault="00701306">
            <w:pPr>
              <w:autoSpaceDE w:val="0"/>
              <w:autoSpaceDN w:val="0"/>
              <w:adjustRightInd w:val="0"/>
              <w:spacing w:after="0" w:line="240" w:lineRule="auto"/>
              <w:jc w:val="both"/>
              <w:rPr>
                <w:rFonts w:cs="Arial"/>
              </w:rPr>
            </w:pPr>
            <w:r w:rsidRPr="00494536">
              <w:rPr>
                <w:rFonts w:cs="Arial"/>
              </w:rPr>
              <w:t>Po złożeniu wniosku o dofinansowanie ma miejsce weryfikacja techniczna oraz kolejne etapy oceny projektu:</w:t>
            </w:r>
          </w:p>
          <w:p w:rsidR="00701306" w:rsidRPr="00494536" w:rsidRDefault="00701306">
            <w:pPr>
              <w:pStyle w:val="Akapitzlist"/>
              <w:numPr>
                <w:ilvl w:val="0"/>
                <w:numId w:val="36"/>
              </w:numPr>
              <w:autoSpaceDE w:val="0"/>
              <w:autoSpaceDN w:val="0"/>
              <w:adjustRightInd w:val="0"/>
              <w:spacing w:line="240" w:lineRule="auto"/>
              <w:ind w:left="175" w:hanging="261"/>
              <w:jc w:val="both"/>
              <w:rPr>
                <w:rFonts w:asciiTheme="minorHAnsi" w:hAnsiTheme="minorHAnsi" w:cs="Arial"/>
              </w:rPr>
            </w:pPr>
            <w:r w:rsidRPr="00494536">
              <w:rPr>
                <w:rFonts w:asciiTheme="minorHAnsi" w:hAnsiTheme="minorHAnsi" w:cs="Arial"/>
                <w:b/>
                <w:u w:val="single"/>
              </w:rPr>
              <w:t>Weryfikacja techniczna wniosków o dofinansowanie (wraz z załącznikami)</w:t>
            </w:r>
            <w:r w:rsidRPr="00494536">
              <w:rPr>
                <w:rFonts w:asciiTheme="minorHAnsi" w:hAnsiTheme="minorHAnsi" w:cs="Arial"/>
              </w:rPr>
              <w:t xml:space="preserve"> - w jej ramach weryfikowane jest czy wniosek o dofinansowanie projektu wraz z załącznikami nie zawiera braków formalnych lub oczywistych omyłek. W przypadku ich stwierdzenia Wnioskodawca wzywany jest do jednokrotnego uzupełnienia wniosku o dofinansowanie projektu lub poprawienia w nim oczywistych omyłek. Jednakże uzupełnienie wniosku o dofinansowanie projektu lub poprawienie w nim oczywistej omyłki nie może prowadzić do jego istotnej modyfikacji. W przypadku:</w:t>
            </w:r>
          </w:p>
          <w:p w:rsidR="00701306" w:rsidRPr="00494536" w:rsidRDefault="009831FB">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494536">
              <w:rPr>
                <w:rFonts w:asciiTheme="minorHAnsi" w:hAnsiTheme="minorHAnsi" w:cs="Arial"/>
              </w:rPr>
              <w:t>N</w:t>
            </w:r>
            <w:r w:rsidR="00701306" w:rsidRPr="00494536">
              <w:rPr>
                <w:rFonts w:asciiTheme="minorHAnsi" w:hAnsiTheme="minorHAnsi" w:cs="Arial"/>
              </w:rPr>
              <w:t>iepoprawienia</w:t>
            </w:r>
            <w:r>
              <w:rPr>
                <w:rFonts w:asciiTheme="minorHAnsi" w:hAnsiTheme="minorHAnsi" w:cs="Arial"/>
              </w:rPr>
              <w:t xml:space="preserve"> </w:t>
            </w:r>
            <w:r w:rsidR="00701306" w:rsidRPr="00494536">
              <w:rPr>
                <w:rFonts w:asciiTheme="minorHAnsi" w:hAnsiTheme="minorHAnsi" w:cs="Arial"/>
              </w:rPr>
              <w:t>/ nieuzupełnienia wniosku w wyznaczonym terminie;</w:t>
            </w:r>
          </w:p>
          <w:p w:rsidR="00701306" w:rsidRPr="00494536" w:rsidRDefault="009831FB">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494536">
              <w:rPr>
                <w:rFonts w:asciiTheme="minorHAnsi" w:hAnsiTheme="minorHAnsi" w:cs="Arial"/>
              </w:rPr>
              <w:t>N</w:t>
            </w:r>
            <w:r w:rsidR="00701306" w:rsidRPr="00494536">
              <w:rPr>
                <w:rFonts w:asciiTheme="minorHAnsi" w:hAnsiTheme="minorHAnsi" w:cs="Arial"/>
              </w:rPr>
              <w:t>iepoprawienia</w:t>
            </w:r>
            <w:r>
              <w:rPr>
                <w:rFonts w:asciiTheme="minorHAnsi" w:hAnsiTheme="minorHAnsi" w:cs="Arial"/>
              </w:rPr>
              <w:t xml:space="preserve"> </w:t>
            </w:r>
            <w:r w:rsidR="00701306" w:rsidRPr="00494536">
              <w:rPr>
                <w:rFonts w:asciiTheme="minorHAnsi" w:hAnsiTheme="minorHAnsi" w:cs="Arial"/>
              </w:rPr>
              <w:t>/ nieuzupełnienia wszystkich wskazanych braków formalnych i oczywistych omyłek;</w:t>
            </w:r>
          </w:p>
          <w:p w:rsidR="00701306" w:rsidRPr="00494536" w:rsidRDefault="00701306">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494536">
              <w:rPr>
                <w:rFonts w:asciiTheme="minorHAnsi" w:hAnsiTheme="minorHAnsi" w:cs="Arial"/>
              </w:rPr>
              <w:t>wprowadzenia w ramach poprawy</w:t>
            </w:r>
            <w:r w:rsidR="009831FB">
              <w:rPr>
                <w:rFonts w:asciiTheme="minorHAnsi" w:hAnsiTheme="minorHAnsi" w:cs="Arial"/>
              </w:rPr>
              <w:t xml:space="preserve"> </w:t>
            </w:r>
            <w:r w:rsidRPr="00494536">
              <w:rPr>
                <w:rFonts w:asciiTheme="minorHAnsi" w:hAnsiTheme="minorHAnsi" w:cs="Arial"/>
              </w:rPr>
              <w:t>/ uzupełnienia zmian stanowiących istotną modyfikację wniosku;</w:t>
            </w:r>
          </w:p>
          <w:p w:rsidR="00701306" w:rsidRPr="00494536" w:rsidRDefault="00701306">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494536">
              <w:rPr>
                <w:rFonts w:asciiTheme="minorHAnsi" w:hAnsiTheme="minorHAnsi" w:cs="Arial"/>
              </w:rPr>
              <w:t>wprowadzenia w ramach poprawy</w:t>
            </w:r>
            <w:r w:rsidR="009831FB">
              <w:rPr>
                <w:rFonts w:asciiTheme="minorHAnsi" w:hAnsiTheme="minorHAnsi" w:cs="Arial"/>
              </w:rPr>
              <w:t xml:space="preserve"> </w:t>
            </w:r>
            <w:r w:rsidRPr="00494536">
              <w:rPr>
                <w:rFonts w:asciiTheme="minorHAnsi" w:hAnsiTheme="minorHAnsi" w:cs="Arial"/>
              </w:rPr>
              <w:t xml:space="preserve">/uzupełnienia innych zmian, </w:t>
            </w:r>
            <w:r w:rsidRPr="004F4DFE">
              <w:rPr>
                <w:rFonts w:asciiTheme="minorHAnsi" w:hAnsiTheme="minorHAnsi" w:cs="Arial"/>
                <w:u w:val="single"/>
              </w:rPr>
              <w:t>o których Wnioskodawca nie poinformował w piśmie przewodnim</w:t>
            </w:r>
            <w:r w:rsidRPr="00494536">
              <w:rPr>
                <w:rFonts w:asciiTheme="minorHAnsi" w:hAnsiTheme="minorHAnsi" w:cs="Arial"/>
              </w:rPr>
              <w:t>;</w:t>
            </w:r>
          </w:p>
          <w:p w:rsidR="00701306" w:rsidRPr="00494536" w:rsidRDefault="00701306">
            <w:pPr>
              <w:autoSpaceDE w:val="0"/>
              <w:autoSpaceDN w:val="0"/>
              <w:adjustRightInd w:val="0"/>
              <w:spacing w:after="0" w:line="240" w:lineRule="auto"/>
              <w:ind w:left="175"/>
              <w:jc w:val="both"/>
              <w:rPr>
                <w:rFonts w:cs="Arial"/>
              </w:rPr>
            </w:pPr>
            <w:r w:rsidRPr="00494536">
              <w:rPr>
                <w:rFonts w:cs="Arial"/>
              </w:rPr>
              <w:t>wniosek o dofinansowanie projektu pozostaje bez rozpatrzenia i nie</w:t>
            </w:r>
            <w:r w:rsidR="00845E23" w:rsidRPr="00494536">
              <w:rPr>
                <w:rFonts w:cs="Arial"/>
              </w:rPr>
              <w:t xml:space="preserve"> zostaje dopuszczony do oceny. </w:t>
            </w:r>
            <w:r w:rsidRPr="00494536">
              <w:rPr>
                <w:rFonts w:cs="Arial"/>
              </w:rPr>
              <w:t>Wezwanie do poprawienia oczywistej omyłki lub uzupełnienia braku formalnego, o ile zostaną one stwierdzone, może następować również na każdym kolejnym etapie oceny.</w:t>
            </w:r>
            <w:r w:rsidR="00845E23" w:rsidRPr="00494536">
              <w:rPr>
                <w:rFonts w:cs="Arial"/>
              </w:rPr>
              <w:t xml:space="preserve"> </w:t>
            </w:r>
            <w:r w:rsidRPr="00494536">
              <w:rPr>
                <w:rFonts w:cs="Arial"/>
              </w:rPr>
              <w:t>Wnioskodawcy, w przypadku pozostawienia jego wniosku o dofinansowanie bez rozpatrzenia, nie przysługuje protest w rozumieniu rozdziału 15 ustawy wdrożeniowej. Wymogi formalne w odniesieniu do wniosku o dofinansowanie nie są bowiem kryteriami.</w:t>
            </w:r>
          </w:p>
          <w:p w:rsidR="00701306" w:rsidRPr="00494536" w:rsidRDefault="00701306">
            <w:pPr>
              <w:autoSpaceDE w:val="0"/>
              <w:autoSpaceDN w:val="0"/>
              <w:adjustRightInd w:val="0"/>
              <w:spacing w:after="0" w:line="240" w:lineRule="auto"/>
              <w:ind w:left="175"/>
              <w:jc w:val="both"/>
              <w:rPr>
                <w:rFonts w:cs="Arial"/>
              </w:rPr>
            </w:pPr>
            <w:r w:rsidRPr="00494536">
              <w:rPr>
                <w:rFonts w:cs="Arial"/>
              </w:rPr>
              <w:t>Po zakończeniu weryfikacji technicznej wszystkich wniosków o dofinansowanie projektów złożonych w konkursie DIP zatwierdza Listę wniosków po weryfikacji technicznej oraz zamieszcza Listę na stronach internetowych:</w:t>
            </w:r>
          </w:p>
          <w:p w:rsidR="00701306" w:rsidRPr="00494536" w:rsidRDefault="00701306">
            <w:pPr>
              <w:pStyle w:val="Akapitzlist"/>
              <w:numPr>
                <w:ilvl w:val="0"/>
                <w:numId w:val="39"/>
              </w:numPr>
              <w:autoSpaceDE w:val="0"/>
              <w:autoSpaceDN w:val="0"/>
              <w:adjustRightInd w:val="0"/>
              <w:spacing w:before="0" w:line="240" w:lineRule="auto"/>
              <w:ind w:left="600"/>
              <w:jc w:val="both"/>
              <w:rPr>
                <w:rFonts w:asciiTheme="minorHAnsi" w:hAnsiTheme="minorHAnsi" w:cs="Arial"/>
              </w:rPr>
            </w:pPr>
            <w:r w:rsidRPr="00494536">
              <w:rPr>
                <w:rFonts w:asciiTheme="minorHAnsi" w:hAnsiTheme="minorHAnsi" w:cs="Arial"/>
              </w:rPr>
              <w:t xml:space="preserve">DIP: na stronie internetowej </w:t>
            </w:r>
            <w:hyperlink r:id="rId18" w:history="1">
              <w:r w:rsidR="00845E23" w:rsidRPr="00494536">
                <w:rPr>
                  <w:rStyle w:val="Hipercze"/>
                  <w:rFonts w:asciiTheme="minorHAnsi" w:hAnsiTheme="minorHAnsi" w:cs="Arial"/>
                  <w:color w:val="auto"/>
                </w:rPr>
                <w:t>www.dip.dolnyslask.pl</w:t>
              </w:r>
            </w:hyperlink>
            <w:r w:rsidR="00845E23" w:rsidRPr="00494536">
              <w:rPr>
                <w:rFonts w:asciiTheme="minorHAnsi" w:hAnsiTheme="minorHAnsi" w:cs="Arial"/>
              </w:rPr>
              <w:t xml:space="preserve"> </w:t>
            </w:r>
            <w:r w:rsidRPr="00494536">
              <w:rPr>
                <w:rFonts w:asciiTheme="minorHAnsi" w:hAnsiTheme="minorHAnsi" w:cs="Arial"/>
              </w:rPr>
              <w:t>(zwaną dalej stroną internetową DIP)</w:t>
            </w:r>
            <w:r w:rsidR="00845E23" w:rsidRPr="00494536">
              <w:rPr>
                <w:rFonts w:asciiTheme="minorHAnsi" w:hAnsiTheme="minorHAnsi" w:cs="Arial"/>
              </w:rPr>
              <w:t>;</w:t>
            </w:r>
          </w:p>
          <w:p w:rsidR="00845E23" w:rsidRPr="00494536" w:rsidRDefault="00701306">
            <w:pPr>
              <w:pStyle w:val="Akapitzlist"/>
              <w:numPr>
                <w:ilvl w:val="0"/>
                <w:numId w:val="39"/>
              </w:numPr>
              <w:autoSpaceDE w:val="0"/>
              <w:autoSpaceDN w:val="0"/>
              <w:adjustRightInd w:val="0"/>
              <w:spacing w:before="0" w:line="240" w:lineRule="auto"/>
              <w:ind w:left="600"/>
              <w:jc w:val="both"/>
              <w:rPr>
                <w:rFonts w:asciiTheme="minorHAnsi" w:hAnsiTheme="minorHAnsi" w:cs="Arial"/>
              </w:rPr>
            </w:pPr>
            <w:r w:rsidRPr="00494536">
              <w:rPr>
                <w:rFonts w:asciiTheme="minorHAnsi" w:hAnsiTheme="minorHAnsi" w:cs="Arial"/>
              </w:rPr>
              <w:t xml:space="preserve">ZIT </w:t>
            </w:r>
            <w:proofErr w:type="spellStart"/>
            <w:r w:rsidRPr="00494536">
              <w:rPr>
                <w:rFonts w:asciiTheme="minorHAnsi" w:hAnsiTheme="minorHAnsi" w:cs="Arial"/>
              </w:rPr>
              <w:t>WrOF</w:t>
            </w:r>
            <w:proofErr w:type="spellEnd"/>
            <w:r w:rsidRPr="00494536">
              <w:rPr>
                <w:rFonts w:asciiTheme="minorHAnsi" w:hAnsiTheme="minorHAnsi" w:cs="Arial"/>
              </w:rPr>
              <w:t xml:space="preserve">: na stronie internetowej: </w:t>
            </w:r>
            <w:hyperlink r:id="rId19" w:history="1">
              <w:r w:rsidR="00845E23" w:rsidRPr="00494536">
                <w:rPr>
                  <w:rStyle w:val="Hipercze"/>
                  <w:rFonts w:asciiTheme="minorHAnsi" w:hAnsiTheme="minorHAnsi" w:cs="Arial"/>
                  <w:color w:val="auto"/>
                </w:rPr>
                <w:t>www.zitwrof.pl</w:t>
              </w:r>
            </w:hyperlink>
            <w:r w:rsidR="00845E23" w:rsidRPr="00494536">
              <w:rPr>
                <w:rFonts w:asciiTheme="minorHAnsi" w:hAnsiTheme="minorHAnsi" w:cs="Arial"/>
              </w:rPr>
              <w:t xml:space="preserve"> </w:t>
            </w:r>
            <w:r w:rsidRPr="00494536">
              <w:rPr>
                <w:rFonts w:asciiTheme="minorHAnsi" w:hAnsiTheme="minorHAnsi" w:cs="Arial"/>
              </w:rPr>
              <w:t xml:space="preserve">(zwanymi dalej: stroną internetową ZIT </w:t>
            </w:r>
            <w:proofErr w:type="spellStart"/>
            <w:r w:rsidRPr="00494536">
              <w:rPr>
                <w:rFonts w:asciiTheme="minorHAnsi" w:hAnsiTheme="minorHAnsi" w:cs="Arial"/>
              </w:rPr>
              <w:t>WrOF</w:t>
            </w:r>
            <w:proofErr w:type="spellEnd"/>
            <w:r w:rsidRPr="00494536">
              <w:rPr>
                <w:rFonts w:asciiTheme="minorHAnsi" w:hAnsiTheme="minorHAnsi" w:cs="Arial"/>
              </w:rPr>
              <w:t xml:space="preserve">). </w:t>
            </w:r>
          </w:p>
          <w:p w:rsidR="003D2570" w:rsidRDefault="00701306">
            <w:pPr>
              <w:autoSpaceDE w:val="0"/>
              <w:autoSpaceDN w:val="0"/>
              <w:adjustRightInd w:val="0"/>
              <w:spacing w:before="240" w:line="240" w:lineRule="auto"/>
              <w:ind w:left="175"/>
              <w:jc w:val="both"/>
              <w:rPr>
                <w:rFonts w:cs="Arial"/>
              </w:rPr>
            </w:pPr>
            <w:r w:rsidRPr="00494536">
              <w:rPr>
                <w:rFonts w:cs="Arial"/>
              </w:rPr>
              <w:t xml:space="preserve">Wnioski o dofinansowanie projektu, które przeszły pozytywnie weryfikację techniczną przekazywane są do Komisji Oceny Projektów (dalej: KOP), która dokonuje oceny spełnienia kryteriów wyboru projektów przez projekty </w:t>
            </w:r>
            <w:r w:rsidRPr="00494536">
              <w:rPr>
                <w:rFonts w:cs="Arial"/>
              </w:rPr>
              <w:lastRenderedPageBreak/>
              <w:t xml:space="preserve">uczestniczące w konkursie. Weryfikacja techniczna wniosków o dofinansowanie trwa do 14 dni kalendarzowych od daty zakończenia </w:t>
            </w:r>
            <w:r w:rsidR="00A2045A">
              <w:rPr>
                <w:rFonts w:cs="Arial"/>
              </w:rPr>
              <w:t>konkursu</w:t>
            </w:r>
            <w:r w:rsidRPr="00494536">
              <w:rPr>
                <w:rFonts w:cs="Arial"/>
              </w:rPr>
              <w:t>.</w:t>
            </w:r>
            <w:r w:rsidR="00B94A2A">
              <w:rPr>
                <w:rFonts w:cs="Arial"/>
              </w:rPr>
              <w:t xml:space="preserve"> </w:t>
            </w:r>
          </w:p>
          <w:p w:rsidR="00B94A2A" w:rsidRPr="003D2570" w:rsidRDefault="003D2570">
            <w:pPr>
              <w:pStyle w:val="Akapitzlist"/>
              <w:numPr>
                <w:ilvl w:val="0"/>
                <w:numId w:val="36"/>
              </w:numPr>
              <w:autoSpaceDE w:val="0"/>
              <w:autoSpaceDN w:val="0"/>
              <w:adjustRightInd w:val="0"/>
              <w:spacing w:before="240" w:line="240" w:lineRule="auto"/>
              <w:ind w:left="317"/>
              <w:jc w:val="both"/>
              <w:rPr>
                <w:rFonts w:asciiTheme="minorHAnsi" w:hAnsiTheme="minorHAnsi" w:cs="Arial"/>
              </w:rPr>
            </w:pPr>
            <w:r w:rsidRPr="003D2570">
              <w:rPr>
                <w:rFonts w:asciiTheme="minorHAnsi" w:hAnsiTheme="minorHAnsi" w:cs="Arial"/>
                <w:b/>
              </w:rPr>
              <w:t xml:space="preserve">Ocena spełnienia przez projekt kryteriów dotyczących jego zgodności ze Strategią ZIT </w:t>
            </w:r>
            <w:proofErr w:type="spellStart"/>
            <w:r w:rsidRPr="003D2570">
              <w:rPr>
                <w:rFonts w:asciiTheme="minorHAnsi" w:hAnsiTheme="minorHAnsi" w:cs="Arial"/>
                <w:b/>
              </w:rPr>
              <w:t>WrOF</w:t>
            </w:r>
            <w:proofErr w:type="spellEnd"/>
            <w:r w:rsidRPr="003D2570">
              <w:rPr>
                <w:rFonts w:asciiTheme="minorHAnsi" w:hAnsiTheme="minorHAnsi" w:cs="Arial"/>
                <w:b/>
              </w:rPr>
              <w:t xml:space="preserve"> -</w:t>
            </w:r>
            <w:r w:rsidRPr="003D2570">
              <w:rPr>
                <w:rFonts w:asciiTheme="minorHAnsi" w:hAnsiTheme="minorHAnsi" w:cs="Arial"/>
              </w:rPr>
              <w:t xml:space="preserve"> jest przeprowadzana w terminie do 20 dni kalendarzowych od dnia zakończenia weryfikacji technicznej</w:t>
            </w:r>
            <w:r w:rsidR="003A1D97">
              <w:rPr>
                <w:rFonts w:asciiTheme="minorHAnsi" w:hAnsiTheme="minorHAnsi" w:cs="Arial"/>
              </w:rPr>
              <w:t xml:space="preserve"> wszystkich wniosków w ramach </w:t>
            </w:r>
            <w:r w:rsidR="00A2045A">
              <w:rPr>
                <w:rFonts w:asciiTheme="minorHAnsi" w:hAnsiTheme="minorHAnsi" w:cs="Arial"/>
              </w:rPr>
              <w:t xml:space="preserve">konkursu </w:t>
            </w:r>
            <w:r w:rsidR="003A1D97">
              <w:rPr>
                <w:rFonts w:asciiTheme="minorHAnsi" w:hAnsiTheme="minorHAnsi" w:cs="Arial"/>
              </w:rPr>
              <w:t>(zatwierdzona lista wniosków o dofinansowanie po weryf</w:t>
            </w:r>
            <w:r w:rsidR="00292CE1">
              <w:rPr>
                <w:rFonts w:asciiTheme="minorHAnsi" w:hAnsiTheme="minorHAnsi" w:cs="Arial"/>
              </w:rPr>
              <w:t>ikacji technicznej – skierowanych</w:t>
            </w:r>
            <w:r w:rsidR="003A1D97">
              <w:rPr>
                <w:rFonts w:asciiTheme="minorHAnsi" w:hAnsiTheme="minorHAnsi" w:cs="Arial"/>
              </w:rPr>
              <w:t xml:space="preserve"> do KOP) i przekazania listy do ZIT </w:t>
            </w:r>
            <w:proofErr w:type="spellStart"/>
            <w:r w:rsidR="003A1D97">
              <w:rPr>
                <w:rFonts w:asciiTheme="minorHAnsi" w:hAnsiTheme="minorHAnsi" w:cs="Arial"/>
              </w:rPr>
              <w:t>WrOF</w:t>
            </w:r>
            <w:proofErr w:type="spellEnd"/>
            <w:r w:rsidRPr="003D2570">
              <w:rPr>
                <w:rFonts w:asciiTheme="minorHAnsi" w:hAnsiTheme="minorHAnsi" w:cs="Arial"/>
              </w:rPr>
              <w:t xml:space="preserve">. Ocena zgodności ze Strategią ZIT </w:t>
            </w:r>
            <w:proofErr w:type="spellStart"/>
            <w:r w:rsidRPr="003D2570">
              <w:rPr>
                <w:rFonts w:asciiTheme="minorHAnsi" w:hAnsiTheme="minorHAnsi" w:cs="Arial"/>
              </w:rPr>
              <w:t>WrOF</w:t>
            </w:r>
            <w:proofErr w:type="spellEnd"/>
            <w:r w:rsidRPr="003D2570">
              <w:rPr>
                <w:rFonts w:asciiTheme="minorHAnsi" w:hAnsiTheme="minorHAnsi" w:cs="Arial"/>
              </w:rPr>
              <w:t xml:space="preserve"> dokonywana jest w oparciu o „Kryteria wyboru projektów w ramach RPO WD 2014-2020”, zatwierdzone uchwałą nr 38/16 przez Komitet Monitorujący Regionalnego Programu Operacyjnego Województwa Dolnośląskiego. Wyciąg z kryteriów stanowi załącznik nr 1 do niniejszego Regulaminu. Weryfikacja kryteriów odbywa się na podstawie zapisów wniosku o dofinansowanie projektu. Nie wyklucza to wykorzystania w ocenie spełnienia kryteriów informacji udzielonych przez Wnioskodawcę lub pozyskanych na temat Wnioskodawcy lub projektu. Oceny zgodności projektu ze Strategią ZIT, a także formalnej i merytorycznej oceny wniosków dokonuje KOP zgodnie z Regulaminem KOP.</w:t>
            </w:r>
          </w:p>
          <w:p w:rsidR="00701306" w:rsidRPr="00494536" w:rsidRDefault="00701306">
            <w:pPr>
              <w:pStyle w:val="Akapitzlist"/>
              <w:numPr>
                <w:ilvl w:val="0"/>
                <w:numId w:val="36"/>
              </w:numPr>
              <w:autoSpaceDE w:val="0"/>
              <w:autoSpaceDN w:val="0"/>
              <w:adjustRightInd w:val="0"/>
              <w:spacing w:line="240" w:lineRule="auto"/>
              <w:ind w:left="317"/>
              <w:jc w:val="both"/>
              <w:rPr>
                <w:rFonts w:asciiTheme="minorHAnsi" w:hAnsiTheme="minorHAnsi" w:cs="Arial"/>
              </w:rPr>
            </w:pPr>
            <w:r w:rsidRPr="00494536">
              <w:rPr>
                <w:rFonts w:asciiTheme="minorHAnsi" w:hAnsiTheme="minorHAnsi" w:cs="Arial"/>
                <w:b/>
                <w:u w:val="single"/>
              </w:rPr>
              <w:t>Ocena formalna (obligatoryjna)</w:t>
            </w:r>
            <w:r w:rsidRPr="00494536">
              <w:rPr>
                <w:rFonts w:asciiTheme="minorHAnsi" w:hAnsiTheme="minorHAnsi" w:cs="Arial"/>
              </w:rPr>
              <w:t xml:space="preserve"> - jest przeprowadzana w terminie do 45 dni kalendarzowych od dnia zakończenia oceny zgodności ze Strategią ZIT </w:t>
            </w:r>
            <w:proofErr w:type="spellStart"/>
            <w:r w:rsidRPr="00494536">
              <w:rPr>
                <w:rFonts w:asciiTheme="minorHAnsi" w:hAnsiTheme="minorHAnsi" w:cs="Arial"/>
              </w:rPr>
              <w:t>WrOF</w:t>
            </w:r>
            <w:proofErr w:type="spellEnd"/>
            <w:r w:rsidR="00E01781">
              <w:rPr>
                <w:rFonts w:asciiTheme="minorHAnsi" w:hAnsiTheme="minorHAnsi" w:cs="Arial"/>
              </w:rPr>
              <w:t xml:space="preserve"> i przekazania do DIP zatwierdzonej Listy projektów po ocenie zgodności ze strategią ZIT zakwalifikowanych do kolejnego etapu oceny</w:t>
            </w:r>
            <w:r w:rsidRPr="00494536">
              <w:rPr>
                <w:rFonts w:asciiTheme="minorHAnsi" w:hAnsiTheme="minorHAnsi" w:cs="Arial"/>
              </w:rPr>
              <w:t xml:space="preserve">. Ocena formalna dokonywana jest w oparciu o „Kryteria wyboru projektów w ramach RPO WD 2014-2020”, zatwierdzone Uchwałą Nr 38/16 Komitetu Monitorującego Regionalny Program Operacyjny Województwa Dolnośląskiego 2014-2020 z dn. 9 czerwca 2016 r. </w:t>
            </w:r>
          </w:p>
          <w:p w:rsidR="00701306" w:rsidRPr="00494536" w:rsidRDefault="00EA3F1B">
            <w:pPr>
              <w:autoSpaceDE w:val="0"/>
              <w:autoSpaceDN w:val="0"/>
              <w:adjustRightInd w:val="0"/>
              <w:spacing w:after="0" w:line="240" w:lineRule="auto"/>
              <w:ind w:left="317"/>
              <w:jc w:val="both"/>
              <w:rPr>
                <w:rFonts w:cs="Arial"/>
              </w:rPr>
            </w:pPr>
            <w:r w:rsidRPr="00494536">
              <w:rPr>
                <w:rFonts w:cs="Arial"/>
              </w:rPr>
              <w:t xml:space="preserve">Wyciąg z Kryteriów wyboru projektów zatwierdzonych przez KM RPO WD 2014-2020 obowiązujących w niniejszym </w:t>
            </w:r>
            <w:r w:rsidR="00A2045A">
              <w:rPr>
                <w:rFonts w:cs="Arial"/>
              </w:rPr>
              <w:t>konkursie</w:t>
            </w:r>
            <w:r w:rsidR="00A2045A" w:rsidRPr="00494536">
              <w:rPr>
                <w:rFonts w:cs="Arial"/>
              </w:rPr>
              <w:t xml:space="preserve"> </w:t>
            </w:r>
            <w:r w:rsidRPr="00494536">
              <w:rPr>
                <w:rFonts w:cs="Arial"/>
              </w:rPr>
              <w:t xml:space="preserve">stanowi załącznik nr </w:t>
            </w:r>
            <w:r w:rsidR="002A34B8">
              <w:rPr>
                <w:rFonts w:cs="Arial"/>
              </w:rPr>
              <w:t>1</w:t>
            </w:r>
            <w:r w:rsidRPr="00494536">
              <w:rPr>
                <w:rFonts w:cs="Arial"/>
              </w:rPr>
              <w:t xml:space="preserve"> do niniejszego Regulaminu</w:t>
            </w:r>
            <w:r w:rsidR="00701306" w:rsidRPr="00494536">
              <w:rPr>
                <w:rFonts w:cs="Arial"/>
              </w:rPr>
              <w:t xml:space="preserve">. </w:t>
            </w:r>
          </w:p>
          <w:p w:rsidR="00EA3F1B" w:rsidRPr="00494536" w:rsidRDefault="00701306">
            <w:pPr>
              <w:autoSpaceDE w:val="0"/>
              <w:autoSpaceDN w:val="0"/>
              <w:adjustRightInd w:val="0"/>
              <w:spacing w:after="0" w:line="240" w:lineRule="auto"/>
              <w:ind w:left="317"/>
              <w:jc w:val="both"/>
              <w:rPr>
                <w:rFonts w:cs="Arial"/>
              </w:rPr>
            </w:pPr>
            <w:r w:rsidRPr="00494536">
              <w:rPr>
                <w:rFonts w:cs="Arial"/>
              </w:rPr>
              <w:t xml:space="preserve">W trakcie oceny formalnej DIP może wystąpić do Wnioskodawcy o złożenie wyjaśnień (informacji lub dokumentów) w sprawie projektu, które są niezbędne do przeprowadzenia oceny kryteriów formalnych wyboru projektu wyznaczając 7 dni roboczych na ich złożenie. W przypadku, gdy Wnioskodawca nie złoży poprawionego/uzupełnionego wniosku w wyznaczonym terminie wniosek o dofinansowanie pozostawia się bez rozpatrzenia i nie będzie uczestniczyć w procedurze oceny projektu. Weryfikacja kryteriów odbywa się na podstawie oświadczeń Wnioskodawcy/Partnerów lub zapisów wniosku o dofinansowanie wraz z załącznikami. Projekty, które spełniły wszystkie kryteria formalne zostają ocenione pozytywnie oraz przekazywane są do oceny merytorycznej. W przypadku gdy projekt oceniony jest negatywnie, pismo informujące Wnioskodawcę o negatywnej ocenie projektu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 Po zatwierdzeniu wyników oceny formalnej wszystkich projektów w konkursie i zatwierdzeniu listy, dla każdego schematu osobnej, </w:t>
            </w:r>
            <w:r w:rsidRPr="00494536">
              <w:rPr>
                <w:rFonts w:cs="Arial"/>
              </w:rPr>
              <w:lastRenderedPageBreak/>
              <w:t xml:space="preserve">projektów pozytywnie ocenionych (skierowanych do oceny merytorycznej) DIP/ZIT </w:t>
            </w:r>
            <w:proofErr w:type="spellStart"/>
            <w:r w:rsidRPr="00494536">
              <w:rPr>
                <w:rFonts w:cs="Arial"/>
              </w:rPr>
              <w:t>WrOF</w:t>
            </w:r>
            <w:proofErr w:type="spellEnd"/>
            <w:r w:rsidRPr="00494536">
              <w:rPr>
                <w:rFonts w:cs="Arial"/>
              </w:rPr>
              <w:t xml:space="preserve"> zamieszcza  listy na swoich stronach internetowych oraz na portalu Funduszy Europejskich </w:t>
            </w:r>
            <w:hyperlink r:id="rId20" w:history="1">
              <w:r w:rsidR="00337BD1" w:rsidRPr="00A6278E">
                <w:rPr>
                  <w:rStyle w:val="Hipercze"/>
                  <w:rFonts w:cs="Arial"/>
                </w:rPr>
                <w:t>www.funduszeeuropejskie.gov.pl</w:t>
              </w:r>
            </w:hyperlink>
            <w:r w:rsidR="00337BD1">
              <w:rPr>
                <w:rFonts w:cs="Arial"/>
              </w:rPr>
              <w:t xml:space="preserve"> </w:t>
            </w:r>
            <w:r w:rsidRPr="00494536">
              <w:rPr>
                <w:rFonts w:cs="Arial"/>
              </w:rPr>
              <w:t xml:space="preserve">(zwanym dalej: portalem Funduszy Europejskich). </w:t>
            </w:r>
          </w:p>
          <w:p w:rsidR="00701306" w:rsidRPr="00494536" w:rsidRDefault="00701306">
            <w:pPr>
              <w:pStyle w:val="Akapitzlist"/>
              <w:numPr>
                <w:ilvl w:val="0"/>
                <w:numId w:val="36"/>
              </w:numPr>
              <w:autoSpaceDE w:val="0"/>
              <w:autoSpaceDN w:val="0"/>
              <w:adjustRightInd w:val="0"/>
              <w:spacing w:line="240" w:lineRule="auto"/>
              <w:ind w:left="317"/>
              <w:jc w:val="both"/>
              <w:rPr>
                <w:rFonts w:asciiTheme="minorHAnsi" w:hAnsiTheme="minorHAnsi" w:cs="Arial"/>
              </w:rPr>
            </w:pPr>
            <w:r w:rsidRPr="00494536">
              <w:rPr>
                <w:rFonts w:asciiTheme="minorHAnsi" w:hAnsiTheme="minorHAnsi" w:cs="Arial"/>
                <w:b/>
                <w:u w:val="single"/>
              </w:rPr>
              <w:t>Ocena merytoryczna (obligatoryjna)</w:t>
            </w:r>
            <w:r w:rsidR="00EA3F1B" w:rsidRPr="00494536">
              <w:rPr>
                <w:rFonts w:asciiTheme="minorHAnsi" w:hAnsiTheme="minorHAnsi" w:cs="Arial"/>
              </w:rPr>
              <w:t xml:space="preserve"> </w:t>
            </w:r>
            <w:r w:rsidRPr="00494536">
              <w:rPr>
                <w:rFonts w:asciiTheme="minorHAnsi" w:hAnsiTheme="minorHAnsi" w:cs="Arial"/>
              </w:rPr>
              <w:t xml:space="preserve">– przeprowadzana jest w terminie do 55 dni kalendarzowych od dnia zakończenia oceny formalnej wszystkich złożonych w danym </w:t>
            </w:r>
            <w:r w:rsidR="00A2045A">
              <w:rPr>
                <w:rFonts w:asciiTheme="minorHAnsi" w:hAnsiTheme="minorHAnsi" w:cs="Arial"/>
              </w:rPr>
              <w:t>konkursie</w:t>
            </w:r>
            <w:r w:rsidR="00A2045A" w:rsidRPr="00494536">
              <w:rPr>
                <w:rFonts w:asciiTheme="minorHAnsi" w:hAnsiTheme="minorHAnsi" w:cs="Arial"/>
              </w:rPr>
              <w:t xml:space="preserve"> </w:t>
            </w:r>
            <w:r w:rsidRPr="00494536">
              <w:rPr>
                <w:rFonts w:asciiTheme="minorHAnsi" w:hAnsiTheme="minorHAnsi" w:cs="Arial"/>
              </w:rPr>
              <w:t>wniosków</w:t>
            </w:r>
            <w:r w:rsidR="00E01781" w:rsidRPr="0047653E">
              <w:rPr>
                <w:rFonts w:asciiTheme="minorHAnsi" w:hAnsiTheme="minorHAnsi" w:cs="Arial"/>
              </w:rPr>
              <w:t xml:space="preserve"> i zatwierdz</w:t>
            </w:r>
            <w:r w:rsidR="00E01781">
              <w:rPr>
                <w:rFonts w:asciiTheme="minorHAnsi" w:hAnsiTheme="minorHAnsi" w:cs="Arial"/>
              </w:rPr>
              <w:t>enia</w:t>
            </w:r>
            <w:r w:rsidR="00E01781" w:rsidRPr="0047653E">
              <w:rPr>
                <w:rFonts w:asciiTheme="minorHAnsi" w:hAnsiTheme="minorHAnsi" w:cs="Arial"/>
              </w:rPr>
              <w:t xml:space="preserve"> Listy projektów pozytywnie ocenionych</w:t>
            </w:r>
            <w:r w:rsidRPr="00494536">
              <w:rPr>
                <w:rFonts w:asciiTheme="minorHAnsi" w:hAnsiTheme="minorHAnsi" w:cs="Arial"/>
              </w:rPr>
              <w:t>. Ocena merytoryczna dokonywana jest w oparciu o „Kryteria wyboru projektów w ramach RPO WD 2014-2020”, zatwierdzone Uchwałą Nr 38/16 Komitetu Monitorującego Regionalny Program Operacyjny Województwa Dolnośląskiego 2014-2020 z dn. 9 czerwca 2016 r.</w:t>
            </w:r>
          </w:p>
          <w:p w:rsidR="004107BC" w:rsidRDefault="00EA3F1B">
            <w:pPr>
              <w:autoSpaceDE w:val="0"/>
              <w:autoSpaceDN w:val="0"/>
              <w:adjustRightInd w:val="0"/>
              <w:spacing w:after="0" w:line="240" w:lineRule="auto"/>
              <w:ind w:left="317"/>
              <w:jc w:val="both"/>
              <w:rPr>
                <w:rFonts w:cs="Arial"/>
              </w:rPr>
            </w:pPr>
            <w:r w:rsidRPr="00494536">
              <w:rPr>
                <w:rFonts w:cs="Arial"/>
              </w:rPr>
              <w:t xml:space="preserve">Wyciąg z Kryteriów wyboru projektów zatwierdzonych przez KM RPO WD 2014-2020 obowiązujących w niniejszym </w:t>
            </w:r>
            <w:r w:rsidR="00A2045A">
              <w:rPr>
                <w:rFonts w:cs="Arial"/>
              </w:rPr>
              <w:t>konkursie</w:t>
            </w:r>
            <w:r w:rsidR="00A2045A" w:rsidRPr="00494536">
              <w:rPr>
                <w:rFonts w:cs="Arial"/>
              </w:rPr>
              <w:t xml:space="preserve"> </w:t>
            </w:r>
            <w:r w:rsidRPr="00494536">
              <w:rPr>
                <w:rFonts w:cs="Arial"/>
              </w:rPr>
              <w:t xml:space="preserve">stanowi załącznik nr </w:t>
            </w:r>
            <w:r w:rsidR="00337BD1">
              <w:rPr>
                <w:rFonts w:cs="Arial"/>
              </w:rPr>
              <w:t>1</w:t>
            </w:r>
            <w:r w:rsidRPr="00494536">
              <w:rPr>
                <w:rFonts w:cs="Arial"/>
              </w:rPr>
              <w:t xml:space="preserve"> do niniejszego Regulaminu. </w:t>
            </w:r>
            <w:r w:rsidR="00701306" w:rsidRPr="00494536">
              <w:rPr>
                <w:rFonts w:cs="Arial"/>
              </w:rPr>
              <w:t>Ocenę merytoryczną przeprowadzają eksperci zewnętrzni, o których mowa w art. 49 ustawy wdrożeniowej, a także pracownicy DIP. W trakcie oceny merytorycznej DIP może wystąpić do Wnioskodawcy o złożenie wyjaśnień (informacji lub dokumentów) W sprawie projektu, które są niezbędne do przeprowadzenia oceny kryteriów merytorycznych wyboru projektu. Wnioskodawca nie może uzupełniać wniosku o dodatkowe informacje/dane, a jedynie wyjaśniać zapisy zamieszczone we wniosku o dofinansowanie. W skład kryteriów merytorycznych wyboru projektów wchodzą kryteria merytoryczne obligatoryjne oraz kryteria merytoryczne punktowe. Ocena merytoryczna obejmuje ocenę finansowo-ekonomiczną projektu, ocenę projektu pod kątem spełniania kryteriów merytorycznych ogólnych oraz ocenę projektu pod kątem spełniania kryteriów merytorycznych specyficznych. Weryfikacja kryteriów merytorycznych punktowych odbywa się na podstawie oświadczeń Wnioskodawcy (w tym wszystkich partnerów) projektu lub zapisów wniosku o dofinansowanie wraz z załącznikami. W przypadku niespełnienia któregokolwiek z kryteriów merytorycznych obligatoryjnych, projekt jest oceniany negatywnie. Po zatwierdzeniu oceny wszystkich projektów i zatwierdzeniu listy projektów, dla każdego schematu osobnej, przez Przewodniczącego KOP DIP przekazuje Wnioskodawcy pisemną informację o zakończeniu oceny merytorycznej jego projektu i jej wyniku wraz z uzasadnieniem oceny i podaniem liczby punktów otrzymanych przez projekt. Ww. informacja zawiera dodatkowo pouczenie o możliwości wniesienia środka odwoławczego do właściwej instytucji. W uzasadnionych przypadkach termin na przeprowadzenie oceny spełnienia kryteriów wyboru określony w niniejszym Regulaminie może zostać wydłużony na wniosek Przewodniczącego KOP (zainicjonowany również przez z-</w:t>
            </w:r>
            <w:proofErr w:type="spellStart"/>
            <w:r w:rsidR="00701306" w:rsidRPr="00494536">
              <w:rPr>
                <w:rFonts w:cs="Arial"/>
              </w:rPr>
              <w:t>cę</w:t>
            </w:r>
            <w:proofErr w:type="spellEnd"/>
            <w:r w:rsidR="00701306" w:rsidRPr="00494536">
              <w:rPr>
                <w:rFonts w:cs="Arial"/>
              </w:rPr>
              <w:t xml:space="preserve"> Przewodniczącego ds. Strategii ZIT </w:t>
            </w:r>
            <w:proofErr w:type="spellStart"/>
            <w:r w:rsidR="00701306" w:rsidRPr="00494536">
              <w:rPr>
                <w:rFonts w:cs="Arial"/>
              </w:rPr>
              <w:t>WrOF</w:t>
            </w:r>
            <w:proofErr w:type="spellEnd"/>
            <w:r w:rsidR="00701306" w:rsidRPr="00494536">
              <w:rPr>
                <w:rFonts w:cs="Arial"/>
              </w:rPr>
              <w:t xml:space="preserve"> w przypadku oceny zgodności projektu ze Strategią ZIT). Decyzję o wydłużeniu terminu poszczególnej oceny podejmuje Dyrektor DIP. Informacja o wydłużeniu terminu oceny zamieszczana jest na stronach internetowych DIP/ZIT </w:t>
            </w:r>
            <w:proofErr w:type="spellStart"/>
            <w:r w:rsidR="00701306" w:rsidRPr="00494536">
              <w:rPr>
                <w:rFonts w:cs="Arial"/>
              </w:rPr>
              <w:t>WrOF</w:t>
            </w:r>
            <w:proofErr w:type="spellEnd"/>
            <w:r w:rsidR="00701306" w:rsidRPr="00494536">
              <w:rPr>
                <w:rFonts w:cs="Arial"/>
              </w:rPr>
              <w:t xml:space="preserve"> nie później niż na 1 dzień kalendarzowy przed ustalonym wcześniej terminem zakończenia oceny. Dodatkowo po rozstrzygnięciu konkursu DIP zamieszcza na swojej stronie internetowej oraz na portalu Funduszy Europejskich informację o składzie KOP. </w:t>
            </w:r>
          </w:p>
          <w:p w:rsidR="00DF7835" w:rsidRPr="003A6A35" w:rsidRDefault="00701306">
            <w:pPr>
              <w:autoSpaceDE w:val="0"/>
              <w:autoSpaceDN w:val="0"/>
              <w:adjustRightInd w:val="0"/>
              <w:spacing w:after="0" w:line="240" w:lineRule="auto"/>
              <w:ind w:left="317"/>
              <w:jc w:val="both"/>
              <w:rPr>
                <w:rFonts w:cs="Arial"/>
                <w:b/>
                <w:color w:val="FF0000"/>
              </w:rPr>
            </w:pPr>
            <w:r w:rsidRPr="004107BC">
              <w:rPr>
                <w:rFonts w:cs="Arial"/>
                <w:b/>
                <w:u w:val="single"/>
              </w:rPr>
              <w:t>Rozstrzygnięcie konkursu</w:t>
            </w:r>
            <w:r w:rsidRPr="00494536">
              <w:rPr>
                <w:rFonts w:cs="Arial"/>
              </w:rPr>
              <w:t xml:space="preserve"> - po zakończeniu oceny merytorycznej wszystkich </w:t>
            </w:r>
            <w:r w:rsidRPr="00494536">
              <w:rPr>
                <w:rFonts w:cs="Arial"/>
              </w:rPr>
              <w:lastRenderedPageBreak/>
              <w:t xml:space="preserve">projektów w danym konkursie, KOP sporządza protokół/protokoły zawierający/e informacje o przebiegu i wynikach oceny. Załącznikiem do protokołu jest lista wszystkich ocenionych projektów w konkursie zawierająca projekty ocenione negatywnie na etapie oceny spełnienia przez projekt kryteriów dotyczących jego zgodności ze Strategią ZIT </w:t>
            </w:r>
            <w:proofErr w:type="spellStart"/>
            <w:r w:rsidRPr="00494536">
              <w:rPr>
                <w:rFonts w:cs="Arial"/>
              </w:rPr>
              <w:t>WrOF</w:t>
            </w:r>
            <w:proofErr w:type="spellEnd"/>
            <w:r w:rsidRPr="00494536">
              <w:rPr>
                <w:rFonts w:cs="Arial"/>
              </w:rPr>
              <w:t xml:space="preserve">, na etapie oceny formalnej, projekty ocenione negatywnie na etapie oceny merytorycznej oraz projekty które przeszły pozytywnie ocenę spełnienia przez projekt kryteriów dotyczących jego zgodności ze Strategią ZIT </w:t>
            </w:r>
            <w:proofErr w:type="spellStart"/>
            <w:r w:rsidRPr="00494536">
              <w:rPr>
                <w:rFonts w:cs="Arial"/>
              </w:rPr>
              <w:t>WrOF</w:t>
            </w:r>
            <w:proofErr w:type="spellEnd"/>
            <w:r w:rsidRPr="00494536">
              <w:rPr>
                <w:rFonts w:cs="Arial"/>
              </w:rPr>
              <w:t xml:space="preserve">, projekty które przeszły pozytywnie ocenę formalną oraz merytoryczną. Projekty ocenione pozytywnie uszeregowane są według liczby uzyskanych punktów, od największej. Informacja o projektach wybranych do dofinansowania jest upubliczniana w formie odrębnej listy, dla każdego schematu osobno, którą DIP oraz ZIT </w:t>
            </w:r>
            <w:proofErr w:type="spellStart"/>
            <w:r w:rsidRPr="00494536">
              <w:rPr>
                <w:rFonts w:cs="Arial"/>
              </w:rPr>
              <w:t>WrOF</w:t>
            </w:r>
            <w:proofErr w:type="spellEnd"/>
            <w:r w:rsidRPr="00494536">
              <w:rPr>
                <w:rFonts w:cs="Arial"/>
              </w:rPr>
              <w:t xml:space="preserve"> zamieszcza na swojej stronie internetowej oraz na portalu Funduszy Europejskich nie później niż 7 dni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DIP przekazuje niezwłocznie Wnioskodawcy pisemną informację o wyborze projektu do dofinansowania. Wnioskodawcy, których projekty zostały ocenione pozytywnie, otrzymują informację o źródle dofinansowania z alokacji ZIT </w:t>
            </w:r>
            <w:proofErr w:type="spellStart"/>
            <w:r w:rsidRPr="00494536">
              <w:rPr>
                <w:rFonts w:cs="Arial"/>
              </w:rPr>
              <w:t>WrOF</w:t>
            </w:r>
            <w:proofErr w:type="spellEnd"/>
            <w:r w:rsidRPr="00494536">
              <w:rPr>
                <w:rFonts w:cs="Arial"/>
              </w:rPr>
              <w:t xml:space="preserve"> w ramach RPO WD 2014-2020. W przypadku wyboru projektu do dofinansowania, wniosek o dofinansowanie projektu staje się załącznikiem do umowy o dofinansowanie i stanowi jej integralną część. Wnioski o dofinansowanie projektów, które nie zostały wybrane do dofinansowania nie podlegają zwrotowi i są przechowywane w siedzibie DIP.</w:t>
            </w:r>
          </w:p>
        </w:tc>
      </w:tr>
      <w:tr w:rsidR="000A096B" w:rsidRPr="000A096B" w:rsidTr="00900393">
        <w:trPr>
          <w:trHeight w:val="1532"/>
        </w:trPr>
        <w:tc>
          <w:tcPr>
            <w:tcW w:w="534" w:type="dxa"/>
            <w:vMerge/>
            <w:shd w:val="clear" w:color="auto" w:fill="FFFF00"/>
          </w:tcPr>
          <w:p w:rsidR="00DF7835" w:rsidRPr="000A096B" w:rsidRDefault="00DF7835">
            <w:pPr>
              <w:autoSpaceDE w:val="0"/>
              <w:autoSpaceDN w:val="0"/>
              <w:adjustRightInd w:val="0"/>
              <w:spacing w:after="0" w:line="240" w:lineRule="auto"/>
              <w:rPr>
                <w:rFonts w:cs="Calibri"/>
                <w:b/>
                <w:bCs/>
              </w:rPr>
            </w:pPr>
          </w:p>
        </w:tc>
        <w:tc>
          <w:tcPr>
            <w:tcW w:w="2268" w:type="dxa"/>
            <w:vMerge/>
            <w:shd w:val="clear" w:color="auto" w:fill="FFFF00"/>
          </w:tcPr>
          <w:p w:rsidR="00DF7835" w:rsidRPr="000A096B" w:rsidRDefault="00DF7835">
            <w:pPr>
              <w:pStyle w:val="Default"/>
              <w:rPr>
                <w:rFonts w:asciiTheme="minorHAnsi" w:hAnsiTheme="minorHAnsi"/>
                <w:b/>
                <w:bCs/>
                <w:color w:val="auto"/>
                <w:sz w:val="22"/>
                <w:szCs w:val="22"/>
              </w:rPr>
            </w:pPr>
          </w:p>
        </w:tc>
        <w:tc>
          <w:tcPr>
            <w:tcW w:w="7494" w:type="dxa"/>
            <w:gridSpan w:val="2"/>
            <w:shd w:val="clear" w:color="auto" w:fill="auto"/>
          </w:tcPr>
          <w:p w:rsidR="00DF7835" w:rsidRPr="000A096B" w:rsidRDefault="00DA0180">
            <w:pPr>
              <w:pStyle w:val="Default"/>
              <w:spacing w:after="240"/>
              <w:jc w:val="both"/>
              <w:rPr>
                <w:rFonts w:cs="Arial"/>
                <w:b/>
                <w:color w:val="auto"/>
                <w:sz w:val="22"/>
                <w:szCs w:val="22"/>
              </w:rPr>
            </w:pPr>
            <w:r w:rsidRPr="000A096B">
              <w:rPr>
                <w:rFonts w:cs="Arial"/>
                <w:b/>
                <w:color w:val="auto"/>
                <w:sz w:val="22"/>
                <w:szCs w:val="22"/>
              </w:rPr>
              <w:t>Poddziałanie 3</w:t>
            </w:r>
            <w:r w:rsidR="008B0215" w:rsidRPr="000A096B">
              <w:rPr>
                <w:rFonts w:cs="Arial"/>
                <w:b/>
                <w:color w:val="auto"/>
                <w:sz w:val="22"/>
                <w:szCs w:val="22"/>
              </w:rPr>
              <w:t xml:space="preserve">.3.3 </w:t>
            </w:r>
            <w:r w:rsidRPr="000A096B">
              <w:rPr>
                <w:rFonts w:cs="Arial"/>
                <w:b/>
                <w:color w:val="auto"/>
                <w:sz w:val="22"/>
                <w:szCs w:val="22"/>
              </w:rPr>
              <w:t xml:space="preserve">Efektywność energetyczna w budynkach użyteczności publicznej i sektorze mieszkaniowym – ZIT AJ </w:t>
            </w:r>
            <w:r w:rsidR="000571B8">
              <w:rPr>
                <w:rFonts w:cs="Arial"/>
                <w:b/>
                <w:color w:val="auto"/>
                <w:sz w:val="22"/>
                <w:szCs w:val="22"/>
              </w:rPr>
              <w:t xml:space="preserve">nr </w:t>
            </w:r>
            <w:r w:rsidRPr="000A096B">
              <w:rPr>
                <w:b/>
                <w:bCs/>
                <w:color w:val="auto"/>
              </w:rPr>
              <w:t>RPDS.03</w:t>
            </w:r>
            <w:r w:rsidR="008B0215" w:rsidRPr="000A096B">
              <w:rPr>
                <w:b/>
                <w:bCs/>
                <w:color w:val="auto"/>
              </w:rPr>
              <w:t>.03</w:t>
            </w:r>
            <w:r w:rsidR="00DF7835" w:rsidRPr="000A096B">
              <w:rPr>
                <w:b/>
                <w:bCs/>
                <w:color w:val="auto"/>
              </w:rPr>
              <w:t>.03-IZ.00-02-1</w:t>
            </w:r>
            <w:r w:rsidRPr="000A096B">
              <w:rPr>
                <w:b/>
                <w:bCs/>
                <w:color w:val="auto"/>
              </w:rPr>
              <w:t>49</w:t>
            </w:r>
            <w:r w:rsidR="000571B8">
              <w:rPr>
                <w:b/>
                <w:bCs/>
                <w:color w:val="auto"/>
              </w:rPr>
              <w:t>/16</w:t>
            </w:r>
          </w:p>
          <w:p w:rsidR="00BB20A4" w:rsidRPr="00146912" w:rsidRDefault="00BB20A4">
            <w:pPr>
              <w:spacing w:after="0" w:line="240" w:lineRule="auto"/>
              <w:jc w:val="both"/>
              <w:rPr>
                <w:rFonts w:eastAsia="Times New Roman" w:cs="Arial"/>
                <w:lang w:eastAsia="pl-PL"/>
              </w:rPr>
            </w:pPr>
            <w:r w:rsidRPr="00146912">
              <w:rPr>
                <w:rFonts w:eastAsia="Times New Roman" w:cs="Arial"/>
                <w:lang w:eastAsia="pl-PL"/>
              </w:rPr>
              <w:t>Po</w:t>
            </w:r>
            <w:r>
              <w:rPr>
                <w:rFonts w:eastAsia="Times New Roman" w:cs="Arial"/>
                <w:lang w:eastAsia="pl-PL"/>
              </w:rPr>
              <w:t xml:space="preserve"> </w:t>
            </w:r>
            <w:r w:rsidRPr="00146912">
              <w:rPr>
                <w:rFonts w:eastAsia="Times New Roman" w:cs="Arial"/>
                <w:lang w:eastAsia="pl-PL"/>
              </w:rPr>
              <w:t>złożeniu wniosku o dofinansowanie ma miejsce weryfikacja techniczna oraz kolejne etapy oceny projektu:</w:t>
            </w:r>
          </w:p>
          <w:p w:rsidR="00BB20A4" w:rsidRPr="00BB20A4" w:rsidRDefault="00BB20A4">
            <w:pPr>
              <w:pStyle w:val="Akapitzlist"/>
              <w:numPr>
                <w:ilvl w:val="0"/>
                <w:numId w:val="41"/>
              </w:numPr>
              <w:spacing w:before="0" w:line="240" w:lineRule="auto"/>
              <w:ind w:left="317"/>
              <w:contextualSpacing/>
              <w:jc w:val="both"/>
              <w:rPr>
                <w:rFonts w:asciiTheme="minorHAnsi" w:hAnsiTheme="minorHAnsi" w:cs="Arial"/>
              </w:rPr>
            </w:pPr>
            <w:r w:rsidRPr="00BB20A4">
              <w:rPr>
                <w:rFonts w:asciiTheme="minorHAnsi" w:hAnsiTheme="minorHAnsi" w:cs="Arial"/>
                <w:b/>
                <w:u w:val="single"/>
              </w:rPr>
              <w:t>Weryfikacja techniczna wniosków o dofinansowanie (wraz z załącznikami)</w:t>
            </w:r>
            <w:r w:rsidRPr="00BB20A4">
              <w:rPr>
                <w:rFonts w:asciiTheme="minorHAnsi" w:hAnsiTheme="minorHAnsi" w:cs="Arial"/>
              </w:rPr>
              <w:t xml:space="preserve"> - w jej ramach weryfikowane jest czy wniosek o dofinansowanie projektu wraz z załącznikami nie zawiera braków formalnych lub oczywistych omyłek. W przypadku ich stwierdzenia Wnioskodawca wzywany jest do jednokrotnego uzupełnienia wniosku o dofinansowanie projektu lub poprawienia w nim oczywistych omyłek. Jednakże uzupełnienie wniosku o dofinansowanie projektu lub poprawienie w nim oczywistej omyłki nie może prowadzić do jego istotnej modyfikacji. W przypadku:</w:t>
            </w:r>
          </w:p>
          <w:p w:rsidR="00BB20A4" w:rsidRPr="00BB20A4" w:rsidRDefault="00E01781">
            <w:pPr>
              <w:pStyle w:val="Akapitzlist"/>
              <w:numPr>
                <w:ilvl w:val="0"/>
                <w:numId w:val="40"/>
              </w:numPr>
              <w:spacing w:before="0" w:line="240" w:lineRule="auto"/>
              <w:contextualSpacing/>
              <w:jc w:val="both"/>
              <w:rPr>
                <w:rFonts w:asciiTheme="minorHAnsi" w:hAnsiTheme="minorHAnsi" w:cs="Arial"/>
              </w:rPr>
            </w:pPr>
            <w:r w:rsidRPr="00BB20A4">
              <w:rPr>
                <w:rFonts w:asciiTheme="minorHAnsi" w:hAnsiTheme="minorHAnsi" w:cs="Arial"/>
              </w:rPr>
              <w:t>N</w:t>
            </w:r>
            <w:r w:rsidR="00BB20A4" w:rsidRPr="00BB20A4">
              <w:rPr>
                <w:rFonts w:asciiTheme="minorHAnsi" w:hAnsiTheme="minorHAnsi" w:cs="Arial"/>
              </w:rPr>
              <w:t>iepoprawienia</w:t>
            </w:r>
            <w:r>
              <w:rPr>
                <w:rFonts w:asciiTheme="minorHAnsi" w:hAnsiTheme="minorHAnsi" w:cs="Arial"/>
              </w:rPr>
              <w:t xml:space="preserve"> </w:t>
            </w:r>
            <w:r w:rsidR="00BB20A4" w:rsidRPr="00BB20A4">
              <w:rPr>
                <w:rFonts w:asciiTheme="minorHAnsi" w:hAnsiTheme="minorHAnsi" w:cs="Arial"/>
              </w:rPr>
              <w:t>/ nieuzupełnienia wniosku w wyznaczonym terminie;</w:t>
            </w:r>
          </w:p>
          <w:p w:rsidR="00BB20A4" w:rsidRPr="00BB20A4" w:rsidRDefault="00E01781">
            <w:pPr>
              <w:pStyle w:val="Akapitzlist"/>
              <w:numPr>
                <w:ilvl w:val="0"/>
                <w:numId w:val="40"/>
              </w:numPr>
              <w:spacing w:before="0" w:line="240" w:lineRule="auto"/>
              <w:contextualSpacing/>
              <w:jc w:val="both"/>
              <w:rPr>
                <w:rFonts w:asciiTheme="minorHAnsi" w:hAnsiTheme="minorHAnsi" w:cs="Arial"/>
              </w:rPr>
            </w:pPr>
            <w:r w:rsidRPr="00BB20A4">
              <w:rPr>
                <w:rFonts w:asciiTheme="minorHAnsi" w:hAnsiTheme="minorHAnsi" w:cs="Arial"/>
              </w:rPr>
              <w:t>N</w:t>
            </w:r>
            <w:r w:rsidR="00BB20A4" w:rsidRPr="00BB20A4">
              <w:rPr>
                <w:rFonts w:asciiTheme="minorHAnsi" w:hAnsiTheme="minorHAnsi" w:cs="Arial"/>
              </w:rPr>
              <w:t>iepoprawienia</w:t>
            </w:r>
            <w:r>
              <w:rPr>
                <w:rFonts w:asciiTheme="minorHAnsi" w:hAnsiTheme="minorHAnsi" w:cs="Arial"/>
              </w:rPr>
              <w:t xml:space="preserve"> </w:t>
            </w:r>
            <w:r w:rsidR="00BB20A4" w:rsidRPr="00BB20A4">
              <w:rPr>
                <w:rFonts w:asciiTheme="minorHAnsi" w:hAnsiTheme="minorHAnsi" w:cs="Arial"/>
              </w:rPr>
              <w:t>/ nieuzupełnienia wszystkich wskazanych braków formalnych i oczywistych omyłek;</w:t>
            </w:r>
          </w:p>
          <w:p w:rsidR="00BB20A4" w:rsidRPr="00BB20A4" w:rsidRDefault="00BB20A4">
            <w:pPr>
              <w:pStyle w:val="Akapitzlist"/>
              <w:numPr>
                <w:ilvl w:val="0"/>
                <w:numId w:val="40"/>
              </w:numPr>
              <w:spacing w:before="0" w:line="240" w:lineRule="auto"/>
              <w:contextualSpacing/>
              <w:jc w:val="both"/>
              <w:rPr>
                <w:rFonts w:asciiTheme="minorHAnsi" w:hAnsiTheme="minorHAnsi" w:cs="Arial"/>
              </w:rPr>
            </w:pPr>
            <w:r w:rsidRPr="00BB20A4">
              <w:rPr>
                <w:rFonts w:asciiTheme="minorHAnsi" w:hAnsiTheme="minorHAnsi" w:cs="Arial"/>
              </w:rPr>
              <w:t>wprowadzenia w ramach poprawy</w:t>
            </w:r>
            <w:r w:rsidR="00E01781">
              <w:rPr>
                <w:rFonts w:asciiTheme="minorHAnsi" w:hAnsiTheme="minorHAnsi" w:cs="Arial"/>
              </w:rPr>
              <w:t xml:space="preserve"> </w:t>
            </w:r>
            <w:r w:rsidRPr="00BB20A4">
              <w:rPr>
                <w:rFonts w:asciiTheme="minorHAnsi" w:hAnsiTheme="minorHAnsi" w:cs="Arial"/>
              </w:rPr>
              <w:t xml:space="preserve">/ uzupełnienia zmian stanowiących istotną </w:t>
            </w:r>
          </w:p>
          <w:p w:rsidR="00BB20A4" w:rsidRPr="00BB20A4" w:rsidRDefault="00BB20A4">
            <w:pPr>
              <w:pStyle w:val="Akapitzlist"/>
              <w:numPr>
                <w:ilvl w:val="0"/>
                <w:numId w:val="40"/>
              </w:numPr>
              <w:spacing w:before="0" w:line="240" w:lineRule="auto"/>
              <w:contextualSpacing/>
              <w:jc w:val="both"/>
              <w:rPr>
                <w:rFonts w:asciiTheme="minorHAnsi" w:hAnsiTheme="minorHAnsi" w:cs="Arial"/>
              </w:rPr>
            </w:pPr>
            <w:r w:rsidRPr="00BB20A4">
              <w:rPr>
                <w:rFonts w:asciiTheme="minorHAnsi" w:hAnsiTheme="minorHAnsi" w:cs="Arial"/>
              </w:rPr>
              <w:t>modyfikację wniosku;</w:t>
            </w:r>
          </w:p>
          <w:p w:rsidR="00BB20A4" w:rsidRPr="00BB20A4" w:rsidRDefault="00BB20A4">
            <w:pPr>
              <w:pStyle w:val="Akapitzlist"/>
              <w:numPr>
                <w:ilvl w:val="0"/>
                <w:numId w:val="40"/>
              </w:numPr>
              <w:spacing w:before="0" w:line="240" w:lineRule="auto"/>
              <w:contextualSpacing/>
              <w:jc w:val="both"/>
              <w:rPr>
                <w:rFonts w:asciiTheme="minorHAnsi" w:hAnsiTheme="minorHAnsi" w:cs="Arial"/>
              </w:rPr>
            </w:pPr>
            <w:r w:rsidRPr="00BB20A4">
              <w:rPr>
                <w:rFonts w:asciiTheme="minorHAnsi" w:hAnsiTheme="minorHAnsi" w:cs="Arial"/>
              </w:rPr>
              <w:t>wprowadzenia w ramach poprawy</w:t>
            </w:r>
            <w:r w:rsidR="00E01781">
              <w:rPr>
                <w:rFonts w:asciiTheme="minorHAnsi" w:hAnsiTheme="minorHAnsi" w:cs="Arial"/>
              </w:rPr>
              <w:t xml:space="preserve"> </w:t>
            </w:r>
            <w:r w:rsidRPr="00BB20A4">
              <w:rPr>
                <w:rFonts w:asciiTheme="minorHAnsi" w:hAnsiTheme="minorHAnsi" w:cs="Arial"/>
              </w:rPr>
              <w:t>/</w:t>
            </w:r>
            <w:r w:rsidR="00E01781">
              <w:rPr>
                <w:rFonts w:asciiTheme="minorHAnsi" w:hAnsiTheme="minorHAnsi" w:cs="Arial"/>
              </w:rPr>
              <w:t xml:space="preserve"> </w:t>
            </w:r>
            <w:r w:rsidRPr="00BB20A4">
              <w:rPr>
                <w:rFonts w:asciiTheme="minorHAnsi" w:hAnsiTheme="minorHAnsi" w:cs="Arial"/>
              </w:rPr>
              <w:t xml:space="preserve">uzupełnienia innych zmian, </w:t>
            </w:r>
            <w:r w:rsidRPr="004F4DFE">
              <w:rPr>
                <w:rFonts w:asciiTheme="minorHAnsi" w:hAnsiTheme="minorHAnsi" w:cs="Arial"/>
                <w:u w:val="single"/>
              </w:rPr>
              <w:t>o których Wnioskodawca nie poinformował w piśmie przewodnim</w:t>
            </w:r>
            <w:r w:rsidRPr="00BB20A4">
              <w:rPr>
                <w:rFonts w:asciiTheme="minorHAnsi" w:hAnsiTheme="minorHAnsi" w:cs="Arial"/>
              </w:rPr>
              <w:t xml:space="preserve">; </w:t>
            </w:r>
          </w:p>
          <w:p w:rsidR="003D2570" w:rsidRPr="003D2570" w:rsidRDefault="00BB20A4">
            <w:pPr>
              <w:autoSpaceDE w:val="0"/>
              <w:autoSpaceDN w:val="0"/>
              <w:adjustRightInd w:val="0"/>
              <w:spacing w:before="240" w:line="240" w:lineRule="auto"/>
              <w:ind w:left="175"/>
              <w:jc w:val="both"/>
              <w:rPr>
                <w:rFonts w:cs="Arial"/>
              </w:rPr>
            </w:pPr>
            <w:r w:rsidRPr="003D2570">
              <w:rPr>
                <w:rFonts w:cs="Arial"/>
              </w:rPr>
              <w:lastRenderedPageBreak/>
              <w:t xml:space="preserve">wniosek o dofinansowanie projektu pozostaje bez rozpatrzenia i nie zostaje dopuszczony do oceny. Wezwanie do poprawienia oczywistej omyłki lub uzupełnienia braku formalnego, o ile zostaną one stwierdzone, może następować również na każdym kolejnym etapie oceny. Wnioskodawcy, w przypadku pozostawienia jego wniosku o dofinansowanie bez rozpatrzenia, nie przysługuje protest w rozumieniu rozdziału 15 ustawy wdrożeniowej.  Wymogi formalne w odniesieniu do wniosku o dofinansowanie nie są bowiem kryteriami. Po zakończeniu weryfikacji technicznej wszystkich wniosków o dofinansowanie projektów złożonych w konkursie DIP zatwierdza Listę wniosków po weryfikacji technicznej oraz zamieszcza Listę na stronie </w:t>
            </w:r>
            <w:hyperlink r:id="rId21" w:history="1">
              <w:r w:rsidRPr="003D2570">
                <w:rPr>
                  <w:rStyle w:val="Hipercze"/>
                  <w:rFonts w:eastAsia="Times New Roman" w:cs="Arial"/>
                  <w:lang w:eastAsia="pl-PL"/>
                </w:rPr>
                <w:t>www.dip.dolnyslask.pl</w:t>
              </w:r>
            </w:hyperlink>
            <w:r w:rsidRPr="003D2570">
              <w:rPr>
                <w:rFonts w:cs="Arial"/>
              </w:rPr>
              <w:t xml:space="preserve"> (zwaną dalej stroną internetową DIP) Wnioski o dofinansowanie projektu, które przeszły pozytywnie weryfikację techniczną przekazywane są do Komisji Oceny Projektów (dalej: KOP), która dokonuje oceny spełnienia kryteriów wyboru projektów przez projekty uczestniczące w konkursie. Weryfikacja techniczna wniosków o dofinansowanie trwa do 14 dni kalendarzowych od daty zakończenia </w:t>
            </w:r>
            <w:r w:rsidR="00A2045A">
              <w:rPr>
                <w:rFonts w:cs="Arial"/>
              </w:rPr>
              <w:t>konkursu</w:t>
            </w:r>
            <w:r w:rsidRPr="003D2570">
              <w:rPr>
                <w:rFonts w:cs="Arial"/>
              </w:rPr>
              <w:t>.</w:t>
            </w:r>
            <w:r w:rsidR="003D2570" w:rsidRPr="003D2570">
              <w:rPr>
                <w:rFonts w:cs="Arial"/>
              </w:rPr>
              <w:t xml:space="preserve"> </w:t>
            </w:r>
          </w:p>
          <w:p w:rsidR="003D2570" w:rsidRPr="003D2570" w:rsidRDefault="003D2570" w:rsidP="00B0092A">
            <w:pPr>
              <w:pStyle w:val="Akapitzlist"/>
              <w:numPr>
                <w:ilvl w:val="0"/>
                <w:numId w:val="41"/>
              </w:numPr>
              <w:tabs>
                <w:tab w:val="left" w:pos="317"/>
              </w:tabs>
              <w:autoSpaceDE w:val="0"/>
              <w:autoSpaceDN w:val="0"/>
              <w:adjustRightInd w:val="0"/>
              <w:spacing w:before="240" w:line="240" w:lineRule="auto"/>
              <w:ind w:left="175" w:hanging="142"/>
              <w:jc w:val="both"/>
              <w:rPr>
                <w:rFonts w:asciiTheme="minorHAnsi" w:hAnsiTheme="minorHAnsi" w:cs="Arial"/>
              </w:rPr>
            </w:pPr>
            <w:r w:rsidRPr="00B0092A">
              <w:rPr>
                <w:rFonts w:asciiTheme="minorHAnsi" w:hAnsiTheme="minorHAnsi" w:cs="Arial"/>
                <w:b/>
                <w:u w:val="single"/>
              </w:rPr>
              <w:t>Ocena spełnienia przez projekt kryteriów dotyczących jego zgodności ze Strategią ZIT AJ</w:t>
            </w:r>
            <w:r w:rsidRPr="003D2570">
              <w:rPr>
                <w:rFonts w:asciiTheme="minorHAnsi" w:hAnsiTheme="minorHAnsi" w:cs="Arial"/>
              </w:rPr>
              <w:t xml:space="preserve"> - jest przeprowadzana w terminie do 20 dni kalendarzowych od dnia zakończenia weryfikacji technicznej</w:t>
            </w:r>
            <w:r w:rsidR="00EB5949">
              <w:rPr>
                <w:rFonts w:asciiTheme="minorHAnsi" w:hAnsiTheme="minorHAnsi" w:cs="Arial"/>
              </w:rPr>
              <w:t xml:space="preserve"> wszystkich wniosków w ramach </w:t>
            </w:r>
            <w:r w:rsidR="00A2045A">
              <w:rPr>
                <w:rFonts w:asciiTheme="minorHAnsi" w:hAnsiTheme="minorHAnsi" w:cs="Arial"/>
              </w:rPr>
              <w:t>konkursu</w:t>
            </w:r>
            <w:r w:rsidR="00EB5949">
              <w:rPr>
                <w:rFonts w:asciiTheme="minorHAnsi" w:hAnsiTheme="minorHAnsi" w:cs="Arial"/>
              </w:rPr>
              <w:t xml:space="preserve"> (zatwierdzona lista wniosków o dofinansowanie po weryfikacji technicznej – skierowan</w:t>
            </w:r>
            <w:r w:rsidR="00E01781">
              <w:rPr>
                <w:rFonts w:asciiTheme="minorHAnsi" w:hAnsiTheme="minorHAnsi" w:cs="Arial"/>
              </w:rPr>
              <w:t>ych</w:t>
            </w:r>
            <w:r w:rsidR="00EB5949">
              <w:rPr>
                <w:rFonts w:asciiTheme="minorHAnsi" w:hAnsiTheme="minorHAnsi" w:cs="Arial"/>
              </w:rPr>
              <w:t xml:space="preserve"> do KOP) i przekazania listy do ZIT AJ</w:t>
            </w:r>
            <w:r w:rsidRPr="003D2570">
              <w:rPr>
                <w:rFonts w:asciiTheme="minorHAnsi" w:hAnsiTheme="minorHAnsi" w:cs="Arial"/>
              </w:rPr>
              <w:t>. Ocena zgodności ze Strategią ZIT AJ dokonywana jest w oparciu o „Kryteria wyboru projektów w ramach RPO WD 2014-2020”, zatwierdzone uchwałą nr 38/16 z dnia 09 czerwca 2016 r. przez Komitet Monitorujący Regionalnego Programu Operacyjnego Województwa Dolnośląskiego. Wyciąg z kryteriów stanowi załącznik nr 1 do Regulaminu. Ocenę projektu pod kątem zgodności ze Strategią ZIT AJ przeprowadzają eksperci zewnętrzni, o których mowa w art. 49 ustawy wdrożeniowej, a także pracownicy Wydziału Zarządzania ZIT AJ Urzędu Miasta Jelenia Góra realizujący zadania Instytucji  Pośredniczącej. Po zatwierdzeniu wyników oceny zgodności ze strategią ZIT AJ wszystkich projektów w konkursie i zatwierdzeniu listy, dla każdego schematu osobnej, projektów pozytywnie ocenionych (skierowanych do oceny formalnej) ZIT AJ zamieszcza listy na swojej stronie internetowej, http://zitaj.jeleniagora.pl (zwanej dalej: stroną internetową ZIT AJ), a DIP na swojej stronie internetowej DIP. Formalnej i merytorycznej oceny wniosków dokonuje KOP zgodnie z Regulaminem KOP.</w:t>
            </w:r>
          </w:p>
          <w:p w:rsidR="00BB20A4" w:rsidRPr="00EF5739" w:rsidRDefault="00BB20A4" w:rsidP="00B0092A">
            <w:pPr>
              <w:pStyle w:val="Akapitzlist"/>
              <w:numPr>
                <w:ilvl w:val="0"/>
                <w:numId w:val="41"/>
              </w:numPr>
              <w:spacing w:line="240" w:lineRule="auto"/>
              <w:ind w:left="175" w:hanging="175"/>
              <w:jc w:val="both"/>
              <w:rPr>
                <w:rFonts w:asciiTheme="minorHAnsi" w:hAnsiTheme="minorHAnsi" w:cs="Arial"/>
              </w:rPr>
            </w:pPr>
            <w:r w:rsidRPr="00EF5739">
              <w:rPr>
                <w:rFonts w:asciiTheme="minorHAnsi" w:hAnsiTheme="minorHAnsi" w:cs="Arial"/>
                <w:b/>
                <w:u w:val="single"/>
              </w:rPr>
              <w:t>Ocena formalna (obligatoryjna)</w:t>
            </w:r>
            <w:r w:rsidRPr="00EF5739">
              <w:rPr>
                <w:rFonts w:asciiTheme="minorHAnsi" w:hAnsiTheme="minorHAnsi" w:cs="Arial"/>
              </w:rPr>
              <w:t xml:space="preserve"> - jest przeprowadzana w terminie do 45 dni kalendarzowych od dnia zakończenia oceny zgodności ze Strategią ZIT AJ</w:t>
            </w:r>
            <w:r w:rsidR="00E01781">
              <w:rPr>
                <w:rFonts w:asciiTheme="minorHAnsi" w:hAnsiTheme="minorHAnsi" w:cs="Arial"/>
              </w:rPr>
              <w:t xml:space="preserve"> i przekazania do DIP zatwierdzonej Listy projektów po ocenie zgodności ze strategią ZIT zakwalifikowanych do kolejnego etapu oceny</w:t>
            </w:r>
            <w:r w:rsidRPr="00EF5739">
              <w:rPr>
                <w:rFonts w:asciiTheme="minorHAnsi" w:hAnsiTheme="minorHAnsi" w:cs="Arial"/>
              </w:rPr>
              <w:t xml:space="preserve">. Ocena formalna dokonywana jest w oparciu o „Kryteria wyboru projektów w ramach RPO WD 2014-2020”, zatwierdzone Uchwałą Nr 38/16 Komitetu Monitorującego Regionalny Program Operacyjny Województwa Dolnośląskiego 2014-2020 z dn. 9 czerwca 2016 r. </w:t>
            </w:r>
          </w:p>
          <w:p w:rsidR="00BB20A4" w:rsidRPr="00146912" w:rsidRDefault="00BB20A4" w:rsidP="00B0092A">
            <w:pPr>
              <w:spacing w:after="0" w:line="240" w:lineRule="auto"/>
              <w:ind w:left="175"/>
              <w:jc w:val="both"/>
              <w:rPr>
                <w:rFonts w:eastAsia="Times New Roman" w:cs="Arial"/>
                <w:lang w:eastAsia="pl-PL"/>
              </w:rPr>
            </w:pPr>
            <w:r w:rsidRPr="00D718C8">
              <w:rPr>
                <w:rFonts w:cs="Arial"/>
              </w:rPr>
              <w:t xml:space="preserve">Wyciąg z Kryteriów wyboru projektów zatwierdzonych przez KM RPO WD 2014-2020 obowiązujących w niniejszym </w:t>
            </w:r>
            <w:r w:rsidR="00A2045A">
              <w:rPr>
                <w:rFonts w:cs="Arial"/>
              </w:rPr>
              <w:t>konkursie</w:t>
            </w:r>
            <w:r w:rsidR="00A2045A" w:rsidRPr="00D718C8">
              <w:rPr>
                <w:rFonts w:cs="Arial"/>
              </w:rPr>
              <w:t xml:space="preserve"> </w:t>
            </w:r>
            <w:r w:rsidRPr="00D718C8">
              <w:rPr>
                <w:rFonts w:cs="Arial"/>
              </w:rPr>
              <w:t xml:space="preserve">stanowi załącznik nr </w:t>
            </w:r>
            <w:r w:rsidR="00337BD1">
              <w:rPr>
                <w:rFonts w:cs="Arial"/>
              </w:rPr>
              <w:t>1</w:t>
            </w:r>
            <w:r w:rsidRPr="00D718C8">
              <w:rPr>
                <w:rFonts w:cs="Arial"/>
              </w:rPr>
              <w:t xml:space="preserve"> do niniejszego Regulaminu</w:t>
            </w:r>
            <w:r>
              <w:rPr>
                <w:rFonts w:cs="Arial"/>
              </w:rPr>
              <w:t>.</w:t>
            </w:r>
            <w:r w:rsidRPr="00146912">
              <w:rPr>
                <w:rFonts w:eastAsia="Times New Roman" w:cs="Arial"/>
                <w:lang w:eastAsia="pl-PL"/>
              </w:rPr>
              <w:t xml:space="preserve"> W</w:t>
            </w:r>
            <w:r>
              <w:rPr>
                <w:rFonts w:eastAsia="Times New Roman" w:cs="Arial"/>
                <w:lang w:eastAsia="pl-PL"/>
              </w:rPr>
              <w:t xml:space="preserve"> </w:t>
            </w:r>
            <w:r w:rsidRPr="00146912">
              <w:rPr>
                <w:rFonts w:eastAsia="Times New Roman" w:cs="Arial"/>
                <w:lang w:eastAsia="pl-PL"/>
              </w:rPr>
              <w:t xml:space="preserve">trakcie oceny formalnej DIP może wystąpić do </w:t>
            </w:r>
            <w:r w:rsidRPr="00146912">
              <w:rPr>
                <w:rFonts w:eastAsia="Times New Roman" w:cs="Arial"/>
                <w:lang w:eastAsia="pl-PL"/>
              </w:rPr>
              <w:lastRenderedPageBreak/>
              <w:t>Wnioskodawcy o złożenie</w:t>
            </w:r>
            <w:r>
              <w:rPr>
                <w:rFonts w:eastAsia="Times New Roman" w:cs="Arial"/>
                <w:lang w:eastAsia="pl-PL"/>
              </w:rPr>
              <w:t xml:space="preserve"> </w:t>
            </w:r>
            <w:r w:rsidRPr="00146912">
              <w:rPr>
                <w:rFonts w:eastAsia="Times New Roman" w:cs="Arial"/>
                <w:lang w:eastAsia="pl-PL"/>
              </w:rPr>
              <w:t>wyjaśnień (informacji lub dokumentów) w</w:t>
            </w:r>
            <w:r>
              <w:rPr>
                <w:rFonts w:eastAsia="Times New Roman" w:cs="Arial"/>
                <w:lang w:eastAsia="pl-PL"/>
              </w:rPr>
              <w:t xml:space="preserve"> </w:t>
            </w:r>
            <w:r w:rsidRPr="00146912">
              <w:rPr>
                <w:rFonts w:eastAsia="Times New Roman" w:cs="Arial"/>
                <w:lang w:eastAsia="pl-PL"/>
              </w:rPr>
              <w:t>sprawie projektu, które są niezbędne do przeprowadzenia oceny kryteriów formalnych wyboru projektu wyznaczając 7 dni roboczych na ich złożenie. W przypadku, gdy Wnioskodawca nie złoży poprawionego/uzupełnionego wniosku w wyznaczonym terminie wniosek o dofinansowanie pozostawia się bez rozpatrzenia i nie będzie uczestniczyć w procedurze oceny projektu.</w:t>
            </w:r>
            <w:r>
              <w:rPr>
                <w:rFonts w:eastAsia="Times New Roman" w:cs="Arial"/>
                <w:lang w:eastAsia="pl-PL"/>
              </w:rPr>
              <w:t xml:space="preserve"> </w:t>
            </w:r>
            <w:r w:rsidRPr="00146912">
              <w:rPr>
                <w:rFonts w:eastAsia="Times New Roman" w:cs="Arial"/>
                <w:lang w:eastAsia="pl-PL"/>
              </w:rPr>
              <w:t>Weryfikacja kryteriów odbywa się na podstawie oświadczeń Wnioskodawcy/Partnerów lub zapisów wniosku o</w:t>
            </w:r>
            <w:r>
              <w:rPr>
                <w:rFonts w:eastAsia="Times New Roman" w:cs="Arial"/>
                <w:lang w:eastAsia="pl-PL"/>
              </w:rPr>
              <w:t xml:space="preserve"> </w:t>
            </w:r>
            <w:r w:rsidRPr="00146912">
              <w:rPr>
                <w:rFonts w:eastAsia="Times New Roman" w:cs="Arial"/>
                <w:lang w:eastAsia="pl-PL"/>
              </w:rPr>
              <w:t>dofinansowanie wraz z</w:t>
            </w:r>
            <w:r>
              <w:rPr>
                <w:rFonts w:eastAsia="Times New Roman" w:cs="Arial"/>
                <w:lang w:eastAsia="pl-PL"/>
              </w:rPr>
              <w:t xml:space="preserve"> </w:t>
            </w:r>
            <w:r w:rsidRPr="00146912">
              <w:rPr>
                <w:rFonts w:eastAsia="Times New Roman" w:cs="Arial"/>
                <w:lang w:eastAsia="pl-PL"/>
              </w:rPr>
              <w:t>załącznikami. Projekty, które spełniły wszystkie kryteria formalne zostają ocenione pozytywnie oraz przekazywane są do</w:t>
            </w:r>
            <w:r>
              <w:rPr>
                <w:rFonts w:eastAsia="Times New Roman" w:cs="Arial"/>
                <w:lang w:eastAsia="pl-PL"/>
              </w:rPr>
              <w:t xml:space="preserve"> oceny </w:t>
            </w:r>
            <w:r w:rsidRPr="00146912">
              <w:rPr>
                <w:rFonts w:eastAsia="Times New Roman" w:cs="Arial"/>
                <w:lang w:eastAsia="pl-PL"/>
              </w:rPr>
              <w:t>merytorycznej. W</w:t>
            </w:r>
            <w:r>
              <w:rPr>
                <w:rFonts w:eastAsia="Times New Roman" w:cs="Arial"/>
                <w:lang w:eastAsia="pl-PL"/>
              </w:rPr>
              <w:t xml:space="preserve"> </w:t>
            </w:r>
            <w:r w:rsidRPr="00146912">
              <w:rPr>
                <w:rFonts w:eastAsia="Times New Roman" w:cs="Arial"/>
                <w:lang w:eastAsia="pl-PL"/>
              </w:rPr>
              <w:t>przypadku gdy</w:t>
            </w:r>
            <w:r>
              <w:rPr>
                <w:rFonts w:eastAsia="Times New Roman" w:cs="Arial"/>
                <w:lang w:eastAsia="pl-PL"/>
              </w:rPr>
              <w:t xml:space="preserve"> </w:t>
            </w:r>
            <w:r w:rsidRPr="00146912">
              <w:rPr>
                <w:rFonts w:eastAsia="Times New Roman" w:cs="Arial"/>
                <w:lang w:eastAsia="pl-PL"/>
              </w:rPr>
              <w:t>projekt oceniony jest negatywnie, pismo informujące Wnioskodawcę o negatywnej ocenie projektu zostanie wysłane po zatwierdzeniu wyników oceny formalnej wszystkich wniosków</w:t>
            </w:r>
            <w:r>
              <w:rPr>
                <w:rFonts w:eastAsia="Times New Roman" w:cs="Arial"/>
                <w:lang w:eastAsia="pl-PL"/>
              </w:rPr>
              <w:t xml:space="preserve"> </w:t>
            </w:r>
            <w:r w:rsidRPr="00146912">
              <w:rPr>
                <w:rFonts w:eastAsia="Times New Roman" w:cs="Arial"/>
                <w:lang w:eastAsia="pl-PL"/>
              </w:rPr>
              <w:t>w</w:t>
            </w:r>
            <w:r>
              <w:rPr>
                <w:rFonts w:eastAsia="Times New Roman" w:cs="Arial"/>
                <w:lang w:eastAsia="pl-PL"/>
              </w:rPr>
              <w:t xml:space="preserve"> </w:t>
            </w:r>
            <w:r w:rsidRPr="00146912">
              <w:rPr>
                <w:rFonts w:eastAsia="Times New Roman" w:cs="Arial"/>
                <w:lang w:eastAsia="pl-PL"/>
              </w:rPr>
              <w:t>konkursie. W piśmie podaje się informację o zakończeniu oceny formalnej projektu i jej negatywnym wyniku wraz z uzasadnieniem. Ww. informacja zawiera dodatkowo pouczenie o możliwości wniesienia środka odwoławczego do właściwej instytucji.</w:t>
            </w:r>
            <w:r>
              <w:rPr>
                <w:rFonts w:eastAsia="Times New Roman" w:cs="Arial"/>
                <w:lang w:eastAsia="pl-PL"/>
              </w:rPr>
              <w:t xml:space="preserve"> </w:t>
            </w:r>
            <w:r w:rsidRPr="00146912">
              <w:rPr>
                <w:rFonts w:eastAsia="Times New Roman" w:cs="Arial"/>
                <w:lang w:eastAsia="pl-PL"/>
              </w:rPr>
              <w:t>Po zatwierdzeniu wyników oceny formalnej wszystkich projektów w</w:t>
            </w:r>
            <w:r>
              <w:rPr>
                <w:rFonts w:eastAsia="Times New Roman" w:cs="Arial"/>
                <w:lang w:eastAsia="pl-PL"/>
              </w:rPr>
              <w:t xml:space="preserve"> </w:t>
            </w:r>
            <w:r w:rsidRPr="00146912">
              <w:rPr>
                <w:rFonts w:eastAsia="Times New Roman" w:cs="Arial"/>
                <w:lang w:eastAsia="pl-PL"/>
              </w:rPr>
              <w:t>konkursie i zatwierdzeniu listy, dla każdego schematu osobnej,</w:t>
            </w:r>
            <w:r>
              <w:rPr>
                <w:rFonts w:eastAsia="Times New Roman" w:cs="Arial"/>
                <w:lang w:eastAsia="pl-PL"/>
              </w:rPr>
              <w:t xml:space="preserve"> </w:t>
            </w:r>
            <w:r w:rsidRPr="00146912">
              <w:rPr>
                <w:rFonts w:eastAsia="Times New Roman" w:cs="Arial"/>
                <w:lang w:eastAsia="pl-PL"/>
              </w:rPr>
              <w:t>projektów pozytywnie ocenionych (skierowanych do oceny merytorycznej) DIP/ZIT AJ</w:t>
            </w:r>
            <w:r>
              <w:rPr>
                <w:rFonts w:eastAsia="Times New Roman" w:cs="Arial"/>
                <w:lang w:eastAsia="pl-PL"/>
              </w:rPr>
              <w:t xml:space="preserve"> </w:t>
            </w:r>
            <w:r w:rsidRPr="00146912">
              <w:rPr>
                <w:rFonts w:eastAsia="Times New Roman" w:cs="Arial"/>
                <w:lang w:eastAsia="pl-PL"/>
              </w:rPr>
              <w:t>zamieszcza listy</w:t>
            </w:r>
            <w:r>
              <w:rPr>
                <w:rFonts w:eastAsia="Times New Roman" w:cs="Arial"/>
                <w:lang w:eastAsia="pl-PL"/>
              </w:rPr>
              <w:t xml:space="preserve"> </w:t>
            </w:r>
            <w:r w:rsidRPr="00146912">
              <w:rPr>
                <w:rFonts w:eastAsia="Times New Roman" w:cs="Arial"/>
                <w:lang w:eastAsia="pl-PL"/>
              </w:rPr>
              <w:t>na swoich stronach internetowych</w:t>
            </w:r>
            <w:r>
              <w:rPr>
                <w:rFonts w:eastAsia="Times New Roman" w:cs="Arial"/>
                <w:lang w:eastAsia="pl-PL"/>
              </w:rPr>
              <w:t xml:space="preserve"> </w:t>
            </w:r>
            <w:r w:rsidRPr="00146912">
              <w:rPr>
                <w:rFonts w:eastAsia="Times New Roman" w:cs="Arial"/>
                <w:lang w:eastAsia="pl-PL"/>
              </w:rPr>
              <w:t>oraz na portalu Funduszy Europejskich.</w:t>
            </w:r>
          </w:p>
          <w:p w:rsidR="00BB20A4" w:rsidRPr="00EF5739" w:rsidRDefault="00BB20A4" w:rsidP="00B0092A">
            <w:pPr>
              <w:pStyle w:val="Akapitzlist"/>
              <w:numPr>
                <w:ilvl w:val="0"/>
                <w:numId w:val="41"/>
              </w:numPr>
              <w:tabs>
                <w:tab w:val="left" w:pos="317"/>
              </w:tabs>
              <w:spacing w:line="240" w:lineRule="auto"/>
              <w:ind w:left="175" w:hanging="142"/>
              <w:jc w:val="both"/>
              <w:rPr>
                <w:rFonts w:asciiTheme="minorHAnsi" w:hAnsiTheme="minorHAnsi" w:cs="Arial"/>
              </w:rPr>
            </w:pPr>
            <w:r w:rsidRPr="00EF5739">
              <w:rPr>
                <w:rFonts w:asciiTheme="minorHAnsi" w:hAnsiTheme="minorHAnsi" w:cs="Arial"/>
                <w:b/>
                <w:u w:val="single"/>
              </w:rPr>
              <w:t>Ocena merytoryczna (obligatoryjna)</w:t>
            </w:r>
            <w:r w:rsidRPr="00EF5739">
              <w:rPr>
                <w:rFonts w:asciiTheme="minorHAnsi" w:hAnsiTheme="minorHAnsi" w:cs="Arial"/>
              </w:rPr>
              <w:t xml:space="preserve"> – przeprowadzana jest w terminie do 55 dni kalendarzowych od dnia zakończenia oceny formalnej wszystkich złożonych w danym </w:t>
            </w:r>
            <w:r w:rsidR="00A2045A">
              <w:rPr>
                <w:rFonts w:asciiTheme="minorHAnsi" w:hAnsiTheme="minorHAnsi" w:cs="Arial"/>
              </w:rPr>
              <w:t>konkursie</w:t>
            </w:r>
            <w:r w:rsidR="00A2045A" w:rsidRPr="00EF5739">
              <w:rPr>
                <w:rFonts w:asciiTheme="minorHAnsi" w:hAnsiTheme="minorHAnsi" w:cs="Arial"/>
              </w:rPr>
              <w:t xml:space="preserve"> </w:t>
            </w:r>
            <w:r w:rsidRPr="00EF5739">
              <w:rPr>
                <w:rFonts w:asciiTheme="minorHAnsi" w:hAnsiTheme="minorHAnsi" w:cs="Arial"/>
              </w:rPr>
              <w:t>wniosków</w:t>
            </w:r>
            <w:r w:rsidR="004B3702" w:rsidRPr="0051340B">
              <w:rPr>
                <w:rFonts w:asciiTheme="minorHAnsi" w:hAnsiTheme="minorHAnsi" w:cs="Arial"/>
              </w:rPr>
              <w:t xml:space="preserve"> i zatwierdz</w:t>
            </w:r>
            <w:r w:rsidR="004B3702">
              <w:rPr>
                <w:rFonts w:asciiTheme="minorHAnsi" w:hAnsiTheme="minorHAnsi" w:cs="Arial"/>
              </w:rPr>
              <w:t>enia</w:t>
            </w:r>
            <w:r w:rsidR="004B3702" w:rsidRPr="0051340B">
              <w:rPr>
                <w:rFonts w:asciiTheme="minorHAnsi" w:hAnsiTheme="minorHAnsi" w:cs="Arial"/>
              </w:rPr>
              <w:t xml:space="preserve"> Listy projektów pozytywnie ocenionych</w:t>
            </w:r>
            <w:r w:rsidRPr="00EF5739">
              <w:rPr>
                <w:rFonts w:asciiTheme="minorHAnsi" w:hAnsiTheme="minorHAnsi" w:cs="Arial"/>
              </w:rPr>
              <w:t xml:space="preserve">. Ocena merytoryczna dokonywana jest w oparciu o „Kryteria wyboru projektów w ramach RPO WD 2014-2020”, zatwierdzone Uchwałą Nr 38/16 Komitetu Monitorującego Regionalny Program Operacyjny Województwa Dolnośląskiego 2014-2020 z dn. 9 czerwca 2016 r. </w:t>
            </w:r>
          </w:p>
          <w:p w:rsidR="00BB20A4" w:rsidRPr="00146912" w:rsidRDefault="00EF5739" w:rsidP="00B0092A">
            <w:pPr>
              <w:spacing w:after="0" w:line="240" w:lineRule="auto"/>
              <w:ind w:left="175"/>
              <w:jc w:val="both"/>
              <w:rPr>
                <w:rFonts w:eastAsia="Times New Roman" w:cs="Arial"/>
                <w:lang w:eastAsia="pl-PL"/>
              </w:rPr>
            </w:pPr>
            <w:r w:rsidRPr="00D718C8">
              <w:rPr>
                <w:rFonts w:cs="Arial"/>
              </w:rPr>
              <w:t xml:space="preserve">Wyciąg z Kryteriów wyboru projektów zatwierdzonych przez KM RPO WD 2014-2020 obowiązujących w niniejszym </w:t>
            </w:r>
            <w:r w:rsidR="00A2045A">
              <w:rPr>
                <w:rFonts w:cs="Arial"/>
              </w:rPr>
              <w:t>konkursie</w:t>
            </w:r>
            <w:r w:rsidR="00A2045A" w:rsidRPr="00D718C8">
              <w:rPr>
                <w:rFonts w:cs="Arial"/>
              </w:rPr>
              <w:t xml:space="preserve"> </w:t>
            </w:r>
            <w:r w:rsidRPr="00D718C8">
              <w:rPr>
                <w:rFonts w:cs="Arial"/>
              </w:rPr>
              <w:t xml:space="preserve">stanowi załącznik nr </w:t>
            </w:r>
            <w:r w:rsidR="00337BD1">
              <w:rPr>
                <w:rFonts w:cs="Arial"/>
              </w:rPr>
              <w:t>1</w:t>
            </w:r>
            <w:r w:rsidRPr="00D718C8">
              <w:rPr>
                <w:rFonts w:cs="Arial"/>
              </w:rPr>
              <w:t xml:space="preserve"> do niniejszego Regulaminu</w:t>
            </w:r>
            <w:r>
              <w:rPr>
                <w:rFonts w:cs="Arial"/>
              </w:rPr>
              <w:t>.</w:t>
            </w:r>
            <w:r w:rsidRPr="00146912">
              <w:rPr>
                <w:rFonts w:eastAsia="Times New Roman" w:cs="Arial"/>
                <w:lang w:eastAsia="pl-PL"/>
              </w:rPr>
              <w:t xml:space="preserve"> </w:t>
            </w:r>
            <w:r w:rsidR="00BB20A4" w:rsidRPr="00146912">
              <w:rPr>
                <w:rFonts w:eastAsia="Times New Roman" w:cs="Arial"/>
                <w:lang w:eastAsia="pl-PL"/>
              </w:rPr>
              <w:t>Ocenę merytoryczną przeprowadzają eksperci zewnętrzni, o</w:t>
            </w:r>
            <w:r w:rsidR="00BB20A4">
              <w:rPr>
                <w:rFonts w:eastAsia="Times New Roman" w:cs="Arial"/>
                <w:lang w:eastAsia="pl-PL"/>
              </w:rPr>
              <w:t xml:space="preserve"> </w:t>
            </w:r>
            <w:r w:rsidR="00BB20A4" w:rsidRPr="00146912">
              <w:rPr>
                <w:rFonts w:eastAsia="Times New Roman" w:cs="Arial"/>
                <w:lang w:eastAsia="pl-PL"/>
              </w:rPr>
              <w:t>których mowa w</w:t>
            </w:r>
            <w:r w:rsidR="00BB20A4">
              <w:rPr>
                <w:rFonts w:eastAsia="Times New Roman" w:cs="Arial"/>
                <w:lang w:eastAsia="pl-PL"/>
              </w:rPr>
              <w:t xml:space="preserve"> </w:t>
            </w:r>
            <w:r w:rsidR="00BB20A4" w:rsidRPr="00146912">
              <w:rPr>
                <w:rFonts w:eastAsia="Times New Roman" w:cs="Arial"/>
                <w:lang w:eastAsia="pl-PL"/>
              </w:rPr>
              <w:t>art. 49 ustawy wdrożeniowej, a także pracownicy DIP.</w:t>
            </w:r>
            <w:r w:rsidR="00BB20A4">
              <w:rPr>
                <w:rFonts w:eastAsia="Times New Roman" w:cs="Arial"/>
                <w:lang w:eastAsia="pl-PL"/>
              </w:rPr>
              <w:t xml:space="preserve"> </w:t>
            </w:r>
            <w:r w:rsidR="00BB20A4" w:rsidRPr="00146912">
              <w:rPr>
                <w:rFonts w:eastAsia="Times New Roman" w:cs="Arial"/>
                <w:lang w:eastAsia="pl-PL"/>
              </w:rPr>
              <w:t>W</w:t>
            </w:r>
            <w:r w:rsidR="00BB20A4">
              <w:rPr>
                <w:rFonts w:eastAsia="Times New Roman" w:cs="Arial"/>
                <w:lang w:eastAsia="pl-PL"/>
              </w:rPr>
              <w:t xml:space="preserve"> </w:t>
            </w:r>
            <w:r w:rsidR="00BB20A4" w:rsidRPr="00146912">
              <w:rPr>
                <w:rFonts w:eastAsia="Times New Roman" w:cs="Arial"/>
                <w:lang w:eastAsia="pl-PL"/>
              </w:rPr>
              <w:t>trakcie oceny merytorycznej DIP może wystąpić do Wnioskodawcy o</w:t>
            </w:r>
            <w:r w:rsidR="00BB20A4">
              <w:rPr>
                <w:rFonts w:eastAsia="Times New Roman" w:cs="Arial"/>
                <w:lang w:eastAsia="pl-PL"/>
              </w:rPr>
              <w:t xml:space="preserve"> </w:t>
            </w:r>
            <w:r w:rsidR="00BB20A4" w:rsidRPr="00146912">
              <w:rPr>
                <w:rFonts w:eastAsia="Times New Roman" w:cs="Arial"/>
                <w:lang w:eastAsia="pl-PL"/>
              </w:rPr>
              <w:t>złożenie wyjaśnień</w:t>
            </w:r>
            <w:r w:rsidR="00BB20A4">
              <w:rPr>
                <w:rFonts w:eastAsia="Times New Roman" w:cs="Arial"/>
                <w:lang w:eastAsia="pl-PL"/>
              </w:rPr>
              <w:t xml:space="preserve"> </w:t>
            </w:r>
            <w:r w:rsidR="00BB20A4" w:rsidRPr="00146912">
              <w:rPr>
                <w:rFonts w:eastAsia="Times New Roman" w:cs="Arial"/>
                <w:lang w:eastAsia="pl-PL"/>
              </w:rPr>
              <w:t>(informacji</w:t>
            </w:r>
            <w:r w:rsidR="00BB20A4">
              <w:rPr>
                <w:rFonts w:eastAsia="Times New Roman" w:cs="Arial"/>
                <w:lang w:eastAsia="pl-PL"/>
              </w:rPr>
              <w:t xml:space="preserve"> </w:t>
            </w:r>
            <w:r w:rsidR="00BB20A4" w:rsidRPr="00146912">
              <w:rPr>
                <w:rFonts w:eastAsia="Times New Roman" w:cs="Arial"/>
                <w:lang w:eastAsia="pl-PL"/>
              </w:rPr>
              <w:t>lub dokumentów)</w:t>
            </w:r>
            <w:r w:rsidR="00BB20A4">
              <w:rPr>
                <w:rFonts w:eastAsia="Times New Roman" w:cs="Arial"/>
                <w:lang w:eastAsia="pl-PL"/>
              </w:rPr>
              <w:t xml:space="preserve"> w </w:t>
            </w:r>
            <w:r w:rsidR="00BB20A4" w:rsidRPr="00146912">
              <w:rPr>
                <w:rFonts w:eastAsia="Times New Roman" w:cs="Arial"/>
                <w:lang w:eastAsia="pl-PL"/>
              </w:rPr>
              <w:t>sprawie projektu, które są niezbędne do przeprowadzenia oceny kryteriów merytorycznych wyboru projektu. Wnioskodawca nie może uzupełniać wniosku o</w:t>
            </w:r>
            <w:r w:rsidR="00BB20A4">
              <w:rPr>
                <w:rFonts w:eastAsia="Times New Roman" w:cs="Arial"/>
                <w:lang w:eastAsia="pl-PL"/>
              </w:rPr>
              <w:t xml:space="preserve"> </w:t>
            </w:r>
            <w:r w:rsidR="00BB20A4" w:rsidRPr="00146912">
              <w:rPr>
                <w:rFonts w:eastAsia="Times New Roman" w:cs="Arial"/>
                <w:lang w:eastAsia="pl-PL"/>
              </w:rPr>
              <w:t>dodatkowe informacje/dane, a</w:t>
            </w:r>
            <w:r w:rsidR="00BB20A4">
              <w:rPr>
                <w:rFonts w:eastAsia="Times New Roman" w:cs="Arial"/>
                <w:lang w:eastAsia="pl-PL"/>
              </w:rPr>
              <w:t xml:space="preserve"> </w:t>
            </w:r>
            <w:r w:rsidR="00BB20A4" w:rsidRPr="00146912">
              <w:rPr>
                <w:rFonts w:eastAsia="Times New Roman" w:cs="Arial"/>
                <w:lang w:eastAsia="pl-PL"/>
              </w:rPr>
              <w:t>jedynie wyjaśniać zapisy zamieszczone we wniosku o</w:t>
            </w:r>
            <w:r w:rsidR="00BB20A4">
              <w:rPr>
                <w:rFonts w:eastAsia="Times New Roman" w:cs="Arial"/>
                <w:lang w:eastAsia="pl-PL"/>
              </w:rPr>
              <w:t xml:space="preserve"> </w:t>
            </w:r>
            <w:r w:rsidR="00BB20A4" w:rsidRPr="00146912">
              <w:rPr>
                <w:rFonts w:eastAsia="Times New Roman" w:cs="Arial"/>
                <w:lang w:eastAsia="pl-PL"/>
              </w:rPr>
              <w:t>dofinansowanie. W skład kryteriów merytorycznych wyboru projektów wchodzą kryteria merytoryczne obligatoryjne oraz kryteria merytoryczne punktowe. Ocena merytoryczna obejmuje ocenę finansowo-ekonomiczną projektu, ocenę projektu pod kątem spełniania kryteriów merytorycznych ogólnych oraz ocenę projektu pod kątem spełniania kryteriów merytorycznych specyficznych. Weryfikacja kryteriów merytorycznych punktowych odbywa się na podstawie oświadczeń Wnioskodawcy (w tym wszystkich partnerów) projektu lub zapisów wniosku o</w:t>
            </w:r>
            <w:r w:rsidR="00BB20A4">
              <w:rPr>
                <w:rFonts w:eastAsia="Times New Roman" w:cs="Arial"/>
                <w:lang w:eastAsia="pl-PL"/>
              </w:rPr>
              <w:t xml:space="preserve"> </w:t>
            </w:r>
            <w:r w:rsidR="00BB20A4" w:rsidRPr="00146912">
              <w:rPr>
                <w:rFonts w:eastAsia="Times New Roman" w:cs="Arial"/>
                <w:lang w:eastAsia="pl-PL"/>
              </w:rPr>
              <w:t>dofinansowanie wraz z</w:t>
            </w:r>
            <w:r w:rsidR="00BB20A4">
              <w:rPr>
                <w:rFonts w:eastAsia="Times New Roman" w:cs="Arial"/>
                <w:lang w:eastAsia="pl-PL"/>
              </w:rPr>
              <w:t xml:space="preserve"> </w:t>
            </w:r>
            <w:r w:rsidR="00BB20A4" w:rsidRPr="00146912">
              <w:rPr>
                <w:rFonts w:eastAsia="Times New Roman" w:cs="Arial"/>
                <w:lang w:eastAsia="pl-PL"/>
              </w:rPr>
              <w:t>załącznikami. W</w:t>
            </w:r>
            <w:r w:rsidR="00BB20A4">
              <w:rPr>
                <w:rFonts w:eastAsia="Times New Roman" w:cs="Arial"/>
                <w:lang w:eastAsia="pl-PL"/>
              </w:rPr>
              <w:t xml:space="preserve"> </w:t>
            </w:r>
            <w:r w:rsidR="00BB20A4" w:rsidRPr="00146912">
              <w:rPr>
                <w:rFonts w:eastAsia="Times New Roman" w:cs="Arial"/>
                <w:lang w:eastAsia="pl-PL"/>
              </w:rPr>
              <w:t>przypadku niespełnienia któregokolwiek z</w:t>
            </w:r>
            <w:r w:rsidR="00BB20A4">
              <w:rPr>
                <w:rFonts w:eastAsia="Times New Roman" w:cs="Arial"/>
                <w:lang w:eastAsia="pl-PL"/>
              </w:rPr>
              <w:t xml:space="preserve"> </w:t>
            </w:r>
            <w:r w:rsidR="00BB20A4" w:rsidRPr="00146912">
              <w:rPr>
                <w:rFonts w:eastAsia="Times New Roman" w:cs="Arial"/>
                <w:lang w:eastAsia="pl-PL"/>
              </w:rPr>
              <w:t>kryteriów merytorycznych obligatoryjnych, projekt jest oceniany</w:t>
            </w:r>
            <w:r w:rsidR="00BB20A4">
              <w:rPr>
                <w:rFonts w:eastAsia="Times New Roman" w:cs="Arial"/>
                <w:lang w:eastAsia="pl-PL"/>
              </w:rPr>
              <w:t xml:space="preserve"> </w:t>
            </w:r>
            <w:r w:rsidR="00BB20A4" w:rsidRPr="00146912">
              <w:rPr>
                <w:rFonts w:eastAsia="Times New Roman" w:cs="Arial"/>
                <w:lang w:eastAsia="pl-PL"/>
              </w:rPr>
              <w:t>negatywnie. Po zatwierdzeniu oceny wszystkich projektów i</w:t>
            </w:r>
            <w:r w:rsidR="00BB20A4">
              <w:rPr>
                <w:rFonts w:eastAsia="Times New Roman" w:cs="Arial"/>
                <w:lang w:eastAsia="pl-PL"/>
              </w:rPr>
              <w:t xml:space="preserve"> </w:t>
            </w:r>
            <w:r w:rsidR="00BB20A4" w:rsidRPr="00146912">
              <w:rPr>
                <w:rFonts w:eastAsia="Times New Roman" w:cs="Arial"/>
                <w:lang w:eastAsia="pl-PL"/>
              </w:rPr>
              <w:t>zatwierdzeniu listy projektów, dla każdego schematu osobnej,</w:t>
            </w:r>
            <w:r w:rsidR="00BB20A4">
              <w:rPr>
                <w:rFonts w:eastAsia="Times New Roman" w:cs="Arial"/>
                <w:lang w:eastAsia="pl-PL"/>
              </w:rPr>
              <w:t xml:space="preserve"> </w:t>
            </w:r>
            <w:r w:rsidR="00BB20A4" w:rsidRPr="00146912">
              <w:rPr>
                <w:rFonts w:eastAsia="Times New Roman" w:cs="Arial"/>
                <w:lang w:eastAsia="pl-PL"/>
              </w:rPr>
              <w:t>przez Przewodniczącego KOP</w:t>
            </w:r>
            <w:r w:rsidR="00BB20A4">
              <w:rPr>
                <w:rFonts w:eastAsia="Times New Roman" w:cs="Arial"/>
                <w:lang w:eastAsia="pl-PL"/>
              </w:rPr>
              <w:t xml:space="preserve"> </w:t>
            </w:r>
            <w:r w:rsidR="00BB20A4" w:rsidRPr="00146912">
              <w:rPr>
                <w:rFonts w:eastAsia="Times New Roman" w:cs="Arial"/>
                <w:lang w:eastAsia="pl-PL"/>
              </w:rPr>
              <w:t xml:space="preserve">DIP przekazuje </w:t>
            </w:r>
            <w:r w:rsidR="00BB20A4" w:rsidRPr="00146912">
              <w:rPr>
                <w:rFonts w:eastAsia="Times New Roman" w:cs="Arial"/>
                <w:lang w:eastAsia="pl-PL"/>
              </w:rPr>
              <w:lastRenderedPageBreak/>
              <w:t>Wnioskodawcy pisemną informację o</w:t>
            </w:r>
            <w:r w:rsidR="00BB20A4">
              <w:rPr>
                <w:rFonts w:eastAsia="Times New Roman" w:cs="Arial"/>
                <w:lang w:eastAsia="pl-PL"/>
              </w:rPr>
              <w:t xml:space="preserve"> </w:t>
            </w:r>
            <w:r w:rsidR="00BB20A4" w:rsidRPr="00146912">
              <w:rPr>
                <w:rFonts w:eastAsia="Times New Roman" w:cs="Arial"/>
                <w:lang w:eastAsia="pl-PL"/>
              </w:rPr>
              <w:t>zakończeniu oceny merytorycznej jego projektu i</w:t>
            </w:r>
            <w:r w:rsidR="00BB20A4">
              <w:rPr>
                <w:rFonts w:eastAsia="Times New Roman" w:cs="Arial"/>
                <w:lang w:eastAsia="pl-PL"/>
              </w:rPr>
              <w:t xml:space="preserve"> </w:t>
            </w:r>
            <w:r w:rsidR="00BB20A4" w:rsidRPr="00146912">
              <w:rPr>
                <w:rFonts w:eastAsia="Times New Roman" w:cs="Arial"/>
                <w:lang w:eastAsia="pl-PL"/>
              </w:rPr>
              <w:t>jej wyniku wraz z</w:t>
            </w:r>
            <w:r w:rsidR="00BB20A4">
              <w:rPr>
                <w:rFonts w:eastAsia="Times New Roman" w:cs="Arial"/>
                <w:lang w:eastAsia="pl-PL"/>
              </w:rPr>
              <w:t xml:space="preserve"> </w:t>
            </w:r>
            <w:r w:rsidR="00BB20A4" w:rsidRPr="00146912">
              <w:rPr>
                <w:rFonts w:eastAsia="Times New Roman" w:cs="Arial"/>
                <w:lang w:eastAsia="pl-PL"/>
              </w:rPr>
              <w:t>uzasadnieniem oceny i</w:t>
            </w:r>
            <w:r w:rsidR="00BB20A4">
              <w:rPr>
                <w:rFonts w:eastAsia="Times New Roman" w:cs="Arial"/>
                <w:lang w:eastAsia="pl-PL"/>
              </w:rPr>
              <w:t xml:space="preserve"> </w:t>
            </w:r>
            <w:r w:rsidR="00BB20A4" w:rsidRPr="00146912">
              <w:rPr>
                <w:rFonts w:eastAsia="Times New Roman" w:cs="Arial"/>
                <w:lang w:eastAsia="pl-PL"/>
              </w:rPr>
              <w:t>podaniem liczby punktów otrzymanych przez projekt. Ww. informacja zawiera dodatkowo pouczenie o</w:t>
            </w:r>
            <w:r w:rsidR="00BB20A4">
              <w:rPr>
                <w:rFonts w:eastAsia="Times New Roman" w:cs="Arial"/>
                <w:lang w:eastAsia="pl-PL"/>
              </w:rPr>
              <w:t xml:space="preserve"> </w:t>
            </w:r>
            <w:r w:rsidR="00BB20A4" w:rsidRPr="00146912">
              <w:rPr>
                <w:rFonts w:eastAsia="Times New Roman" w:cs="Arial"/>
                <w:lang w:eastAsia="pl-PL"/>
              </w:rPr>
              <w:t>możliwości wniesienia środka odwoławczego do właściwej instytucji. W uzasadnionych przypadkach termin na przeprowadzenie oceny spełnienia kryteriów wyboru określony w niniejszym Regulaminie może zostać wydłużony na wniosek Przewodniczącego</w:t>
            </w:r>
            <w:r w:rsidR="00BB20A4">
              <w:rPr>
                <w:rFonts w:eastAsia="Times New Roman" w:cs="Arial"/>
                <w:lang w:eastAsia="pl-PL"/>
              </w:rPr>
              <w:t xml:space="preserve"> </w:t>
            </w:r>
            <w:r w:rsidR="00BB20A4" w:rsidRPr="00146912">
              <w:rPr>
                <w:rFonts w:eastAsia="Times New Roman" w:cs="Arial"/>
                <w:lang w:eastAsia="pl-PL"/>
              </w:rPr>
              <w:t>KOP.</w:t>
            </w:r>
            <w:r w:rsidR="00BB20A4">
              <w:rPr>
                <w:rFonts w:eastAsia="Times New Roman" w:cs="Arial"/>
                <w:lang w:eastAsia="pl-PL"/>
              </w:rPr>
              <w:t xml:space="preserve"> </w:t>
            </w:r>
            <w:r w:rsidR="00BB20A4" w:rsidRPr="00146912">
              <w:rPr>
                <w:rFonts w:eastAsia="Times New Roman" w:cs="Arial"/>
                <w:lang w:eastAsia="pl-PL"/>
              </w:rPr>
              <w:t>Decyzję o wydłużeniu terminu poszczególnej oceny podejmuje Dyrektor DIP.</w:t>
            </w:r>
            <w:r w:rsidR="00BB20A4">
              <w:rPr>
                <w:rFonts w:eastAsia="Times New Roman" w:cs="Arial"/>
                <w:lang w:eastAsia="pl-PL"/>
              </w:rPr>
              <w:t xml:space="preserve"> </w:t>
            </w:r>
            <w:r w:rsidR="00BB20A4" w:rsidRPr="00146912">
              <w:rPr>
                <w:rFonts w:eastAsia="Times New Roman" w:cs="Arial"/>
                <w:lang w:eastAsia="pl-PL"/>
              </w:rPr>
              <w:t>Informacja o wydłużeniu terminu oceny zamieszczana jest na stronach internetowych DIP/ZIT AJ</w:t>
            </w:r>
            <w:r w:rsidR="00BB20A4">
              <w:rPr>
                <w:rFonts w:eastAsia="Times New Roman" w:cs="Arial"/>
                <w:lang w:eastAsia="pl-PL"/>
              </w:rPr>
              <w:t xml:space="preserve"> </w:t>
            </w:r>
            <w:r w:rsidR="00BB20A4" w:rsidRPr="00146912">
              <w:rPr>
                <w:rFonts w:eastAsia="Times New Roman" w:cs="Arial"/>
                <w:lang w:eastAsia="pl-PL"/>
              </w:rPr>
              <w:t>nie później niż na 1 dzień kalendarzowy przed ustalonym wcześniej terminem zakończenia oceny.</w:t>
            </w:r>
            <w:r w:rsidR="00BB20A4">
              <w:rPr>
                <w:rFonts w:eastAsia="Times New Roman" w:cs="Arial"/>
                <w:lang w:eastAsia="pl-PL"/>
              </w:rPr>
              <w:t xml:space="preserve"> </w:t>
            </w:r>
            <w:r w:rsidR="00BB20A4" w:rsidRPr="00146912">
              <w:rPr>
                <w:rFonts w:eastAsia="Times New Roman" w:cs="Arial"/>
                <w:lang w:eastAsia="pl-PL"/>
              </w:rPr>
              <w:t>Dodatkowo po rozstrzygnięciu konkursu DIP</w:t>
            </w:r>
            <w:r w:rsidR="00BB20A4">
              <w:rPr>
                <w:rFonts w:eastAsia="Times New Roman" w:cs="Arial"/>
                <w:lang w:eastAsia="pl-PL"/>
              </w:rPr>
              <w:t xml:space="preserve"> </w:t>
            </w:r>
            <w:r w:rsidR="00BB20A4" w:rsidRPr="00146912">
              <w:rPr>
                <w:rFonts w:eastAsia="Times New Roman" w:cs="Arial"/>
                <w:lang w:eastAsia="pl-PL"/>
              </w:rPr>
              <w:t>zamieszcza na swojej stronie internetowej oraz na portalu Funduszy Europejskich informację o</w:t>
            </w:r>
            <w:r w:rsidR="00BB20A4">
              <w:rPr>
                <w:rFonts w:eastAsia="Times New Roman" w:cs="Arial"/>
                <w:lang w:eastAsia="pl-PL"/>
              </w:rPr>
              <w:t xml:space="preserve"> </w:t>
            </w:r>
            <w:r w:rsidR="00BB20A4" w:rsidRPr="00146912">
              <w:rPr>
                <w:rFonts w:eastAsia="Times New Roman" w:cs="Arial"/>
                <w:lang w:eastAsia="pl-PL"/>
              </w:rPr>
              <w:t xml:space="preserve">składzie KOP. </w:t>
            </w:r>
          </w:p>
          <w:p w:rsidR="00DF7835" w:rsidRPr="00BB20A4" w:rsidRDefault="00BB20A4" w:rsidP="00B0092A">
            <w:pPr>
              <w:spacing w:after="0" w:line="240" w:lineRule="auto"/>
              <w:ind w:left="175"/>
              <w:jc w:val="both"/>
              <w:rPr>
                <w:rFonts w:eastAsia="Times New Roman" w:cs="Arial"/>
                <w:lang w:eastAsia="pl-PL"/>
              </w:rPr>
            </w:pPr>
            <w:r w:rsidRPr="00146912">
              <w:rPr>
                <w:rFonts w:eastAsia="Times New Roman" w:cs="Arial"/>
                <w:b/>
                <w:u w:val="single"/>
                <w:lang w:eastAsia="pl-PL"/>
              </w:rPr>
              <w:t>Rozstrzygnięcie konkursu</w:t>
            </w:r>
            <w:r w:rsidRPr="00146912">
              <w:rPr>
                <w:rFonts w:eastAsia="Times New Roman" w:cs="Arial"/>
                <w:lang w:eastAsia="pl-PL"/>
              </w:rPr>
              <w:t xml:space="preserve"> -</w:t>
            </w:r>
            <w:r>
              <w:rPr>
                <w:rFonts w:eastAsia="Times New Roman" w:cs="Arial"/>
                <w:lang w:eastAsia="pl-PL"/>
              </w:rPr>
              <w:t xml:space="preserve"> </w:t>
            </w:r>
            <w:r w:rsidRPr="00146912">
              <w:rPr>
                <w:rFonts w:eastAsia="Times New Roman" w:cs="Arial"/>
                <w:lang w:eastAsia="pl-PL"/>
              </w:rPr>
              <w:t>po zakończeniu oceny merytorycznej wszystkich projektów w</w:t>
            </w:r>
            <w:r>
              <w:rPr>
                <w:rFonts w:eastAsia="Times New Roman" w:cs="Arial"/>
                <w:lang w:eastAsia="pl-PL"/>
              </w:rPr>
              <w:t xml:space="preserve"> </w:t>
            </w:r>
            <w:r w:rsidRPr="00146912">
              <w:rPr>
                <w:rFonts w:eastAsia="Times New Roman" w:cs="Arial"/>
                <w:lang w:eastAsia="pl-PL"/>
              </w:rPr>
              <w:t>danym konkursie, KOP sporządza protokół/protokoły</w:t>
            </w:r>
            <w:r>
              <w:rPr>
                <w:rFonts w:eastAsia="Times New Roman" w:cs="Arial"/>
                <w:lang w:eastAsia="pl-PL"/>
              </w:rPr>
              <w:t xml:space="preserve"> </w:t>
            </w:r>
            <w:r w:rsidRPr="00146912">
              <w:rPr>
                <w:rFonts w:eastAsia="Times New Roman" w:cs="Arial"/>
                <w:lang w:eastAsia="pl-PL"/>
              </w:rPr>
              <w:t>zawierający/e</w:t>
            </w:r>
            <w:r>
              <w:rPr>
                <w:rFonts w:eastAsia="Times New Roman" w:cs="Arial"/>
                <w:lang w:eastAsia="pl-PL"/>
              </w:rPr>
              <w:t xml:space="preserve"> </w:t>
            </w:r>
            <w:r w:rsidRPr="00146912">
              <w:rPr>
                <w:rFonts w:eastAsia="Times New Roman" w:cs="Arial"/>
                <w:lang w:eastAsia="pl-PL"/>
              </w:rPr>
              <w:t>informacje o</w:t>
            </w:r>
            <w:r>
              <w:rPr>
                <w:rFonts w:eastAsia="Times New Roman" w:cs="Arial"/>
                <w:lang w:eastAsia="pl-PL"/>
              </w:rPr>
              <w:t xml:space="preserve"> </w:t>
            </w:r>
            <w:r w:rsidRPr="00146912">
              <w:rPr>
                <w:rFonts w:eastAsia="Times New Roman" w:cs="Arial"/>
                <w:lang w:eastAsia="pl-PL"/>
              </w:rPr>
              <w:t>przebiegu i</w:t>
            </w:r>
            <w:r>
              <w:rPr>
                <w:rFonts w:eastAsia="Times New Roman" w:cs="Arial"/>
                <w:lang w:eastAsia="pl-PL"/>
              </w:rPr>
              <w:t xml:space="preserve"> </w:t>
            </w:r>
            <w:r w:rsidRPr="00146912">
              <w:rPr>
                <w:rFonts w:eastAsia="Times New Roman" w:cs="Arial"/>
                <w:lang w:eastAsia="pl-PL"/>
              </w:rPr>
              <w:t>wynikach oceny. Załącznikiem do protokołu jest lista wszystkich ocenionych projektów w</w:t>
            </w:r>
            <w:r>
              <w:rPr>
                <w:rFonts w:eastAsia="Times New Roman" w:cs="Arial"/>
                <w:lang w:eastAsia="pl-PL"/>
              </w:rPr>
              <w:t xml:space="preserve"> </w:t>
            </w:r>
            <w:r w:rsidRPr="00146912">
              <w:rPr>
                <w:rFonts w:eastAsia="Times New Roman" w:cs="Arial"/>
                <w:lang w:eastAsia="pl-PL"/>
              </w:rPr>
              <w:t>konkursie</w:t>
            </w:r>
            <w:r>
              <w:rPr>
                <w:rFonts w:eastAsia="Times New Roman" w:cs="Arial"/>
                <w:lang w:eastAsia="pl-PL"/>
              </w:rPr>
              <w:t xml:space="preserve"> </w:t>
            </w:r>
            <w:r w:rsidRPr="00146912">
              <w:rPr>
                <w:rFonts w:eastAsia="Times New Roman" w:cs="Arial"/>
                <w:lang w:eastAsia="pl-PL"/>
              </w:rPr>
              <w:t>zawierająca projekty ocenione negatywnie na etapie oceny spełnienia przez projekt kryteriów</w:t>
            </w:r>
            <w:r>
              <w:rPr>
                <w:rFonts w:eastAsia="Times New Roman" w:cs="Arial"/>
                <w:lang w:eastAsia="pl-PL"/>
              </w:rPr>
              <w:t xml:space="preserve"> </w:t>
            </w:r>
            <w:r w:rsidRPr="00146912">
              <w:rPr>
                <w:rFonts w:eastAsia="Times New Roman" w:cs="Arial"/>
                <w:lang w:eastAsia="pl-PL"/>
              </w:rPr>
              <w:t>dotyczących jego zgodności ze Strategią ZIT AJ, na etapie oceny formalnej,</w:t>
            </w:r>
            <w:r>
              <w:rPr>
                <w:rFonts w:eastAsia="Times New Roman" w:cs="Arial"/>
                <w:lang w:eastAsia="pl-PL"/>
              </w:rPr>
              <w:t xml:space="preserve"> </w:t>
            </w:r>
            <w:r w:rsidRPr="00146912">
              <w:rPr>
                <w:rFonts w:eastAsia="Times New Roman" w:cs="Arial"/>
                <w:lang w:eastAsia="pl-PL"/>
              </w:rPr>
              <w:t>projekty ocenione negatywnie na etapie oceny merytorycznej oraz</w:t>
            </w:r>
            <w:r>
              <w:rPr>
                <w:rFonts w:eastAsia="Times New Roman" w:cs="Arial"/>
                <w:lang w:eastAsia="pl-PL"/>
              </w:rPr>
              <w:t xml:space="preserve"> </w:t>
            </w:r>
            <w:r w:rsidRPr="00146912">
              <w:rPr>
                <w:rFonts w:eastAsia="Times New Roman" w:cs="Arial"/>
                <w:lang w:eastAsia="pl-PL"/>
              </w:rPr>
              <w:t>projekty które przeszły pozytywnie ocenę</w:t>
            </w:r>
            <w:r>
              <w:rPr>
                <w:rFonts w:eastAsia="Times New Roman" w:cs="Arial"/>
                <w:lang w:eastAsia="pl-PL"/>
              </w:rPr>
              <w:t xml:space="preserve"> </w:t>
            </w:r>
            <w:r w:rsidRPr="00146912">
              <w:rPr>
                <w:rFonts w:eastAsia="Times New Roman" w:cs="Arial"/>
                <w:lang w:eastAsia="pl-PL"/>
              </w:rPr>
              <w:t>spełnienia przez projekt kryteriów dotyczących jego zgodności ze Strategią ZIT AJ,</w:t>
            </w:r>
            <w:r>
              <w:rPr>
                <w:rFonts w:eastAsia="Times New Roman" w:cs="Arial"/>
                <w:lang w:eastAsia="pl-PL"/>
              </w:rPr>
              <w:t xml:space="preserve"> </w:t>
            </w:r>
            <w:r w:rsidRPr="00146912">
              <w:rPr>
                <w:rFonts w:eastAsia="Times New Roman" w:cs="Arial"/>
                <w:lang w:eastAsia="pl-PL"/>
              </w:rPr>
              <w:t>projekty które przeszły pozytywnie ocenę formalną oraz merytoryczną. Projekty ocenione pozytywnie uszeregowane są według liczby uzyskanych punktów, od największej. Informacja o</w:t>
            </w:r>
            <w:r>
              <w:rPr>
                <w:rFonts w:eastAsia="Times New Roman" w:cs="Arial"/>
                <w:lang w:eastAsia="pl-PL"/>
              </w:rPr>
              <w:t xml:space="preserve"> </w:t>
            </w:r>
            <w:r w:rsidRPr="00146912">
              <w:rPr>
                <w:rFonts w:eastAsia="Times New Roman" w:cs="Arial"/>
                <w:lang w:eastAsia="pl-PL"/>
              </w:rPr>
              <w:t>projektach wybranych do dofinansowania jest upubliczniana w</w:t>
            </w:r>
            <w:r>
              <w:rPr>
                <w:rFonts w:eastAsia="Times New Roman" w:cs="Arial"/>
                <w:lang w:eastAsia="pl-PL"/>
              </w:rPr>
              <w:t xml:space="preserve"> </w:t>
            </w:r>
            <w:r w:rsidRPr="00146912">
              <w:rPr>
                <w:rFonts w:eastAsia="Times New Roman" w:cs="Arial"/>
                <w:lang w:eastAsia="pl-PL"/>
              </w:rPr>
              <w:t>formie odrębnej listy, dla każdego schematu osobno,</w:t>
            </w:r>
            <w:r>
              <w:rPr>
                <w:rFonts w:eastAsia="Times New Roman" w:cs="Arial"/>
                <w:lang w:eastAsia="pl-PL"/>
              </w:rPr>
              <w:t xml:space="preserve"> </w:t>
            </w:r>
            <w:r w:rsidRPr="00146912">
              <w:rPr>
                <w:rFonts w:eastAsia="Times New Roman" w:cs="Arial"/>
                <w:lang w:eastAsia="pl-PL"/>
              </w:rPr>
              <w:t>którą DIP</w:t>
            </w:r>
            <w:r>
              <w:rPr>
                <w:rFonts w:eastAsia="Times New Roman" w:cs="Arial"/>
                <w:lang w:eastAsia="pl-PL"/>
              </w:rPr>
              <w:t xml:space="preserve"> </w:t>
            </w:r>
            <w:r w:rsidRPr="00146912">
              <w:rPr>
                <w:rFonts w:eastAsia="Times New Roman" w:cs="Arial"/>
                <w:lang w:eastAsia="pl-PL"/>
              </w:rPr>
              <w:t>oraz ZIT AJ</w:t>
            </w:r>
            <w:r>
              <w:rPr>
                <w:rFonts w:eastAsia="Times New Roman" w:cs="Arial"/>
                <w:lang w:eastAsia="pl-PL"/>
              </w:rPr>
              <w:t xml:space="preserve"> </w:t>
            </w:r>
            <w:r w:rsidRPr="00146912">
              <w:rPr>
                <w:rFonts w:eastAsia="Times New Roman" w:cs="Arial"/>
                <w:lang w:eastAsia="pl-PL"/>
              </w:rPr>
              <w:t>zamieszcza na swojej stronie internetowej oraz na portalu Funduszy Europejskich nie później niż 7 dni od dnia rozstrzygnięcia konkursu. Upublicznienie obejmuje</w:t>
            </w:r>
            <w:r>
              <w:rPr>
                <w:rFonts w:eastAsia="Times New Roman" w:cs="Arial"/>
                <w:lang w:eastAsia="pl-PL"/>
              </w:rPr>
              <w:t xml:space="preserve"> </w:t>
            </w:r>
            <w:r w:rsidRPr="00146912">
              <w:rPr>
                <w:rFonts w:eastAsia="Times New Roman" w:cs="Arial"/>
                <w:lang w:eastAsia="pl-PL"/>
              </w:rPr>
              <w:t>projekty, które spełniły kryteria i</w:t>
            </w:r>
            <w:r>
              <w:rPr>
                <w:rFonts w:eastAsia="Times New Roman" w:cs="Arial"/>
                <w:lang w:eastAsia="pl-PL"/>
              </w:rPr>
              <w:t xml:space="preserve"> </w:t>
            </w:r>
            <w:r w:rsidRPr="00146912">
              <w:rPr>
                <w:rFonts w:eastAsia="Times New Roman" w:cs="Arial"/>
                <w:lang w:eastAsia="pl-PL"/>
              </w:rPr>
              <w:t>uzyskały wymaganą liczbę punktów (z wyróżnieniem projektów wybranych do dofinansowania), natomiast nie obejmie tych projektów, które brały udział w</w:t>
            </w:r>
            <w:r>
              <w:rPr>
                <w:rFonts w:eastAsia="Times New Roman" w:cs="Arial"/>
                <w:lang w:eastAsia="pl-PL"/>
              </w:rPr>
              <w:t xml:space="preserve"> </w:t>
            </w:r>
            <w:r w:rsidRPr="00146912">
              <w:rPr>
                <w:rFonts w:eastAsia="Times New Roman" w:cs="Arial"/>
                <w:lang w:eastAsia="pl-PL"/>
              </w:rPr>
              <w:t>konkursie, ale nie uzyskały wymaganej liczby punktów lub nie spełniły kryteriów wyboru projektów. DIP przekazuje niezwłocznie Wnioskodawcy pisemną i</w:t>
            </w:r>
            <w:r>
              <w:rPr>
                <w:rFonts w:eastAsia="Times New Roman" w:cs="Arial"/>
                <w:lang w:eastAsia="pl-PL"/>
              </w:rPr>
              <w:t xml:space="preserve">nformację o wyborze projektu do </w:t>
            </w:r>
            <w:r w:rsidRPr="00146912">
              <w:rPr>
                <w:rFonts w:eastAsia="Times New Roman" w:cs="Arial"/>
                <w:lang w:eastAsia="pl-PL"/>
              </w:rPr>
              <w:t>dofinansowania.</w:t>
            </w:r>
            <w:r>
              <w:rPr>
                <w:rFonts w:eastAsia="Times New Roman" w:cs="Arial"/>
                <w:lang w:eastAsia="pl-PL"/>
              </w:rPr>
              <w:t xml:space="preserve"> </w:t>
            </w:r>
            <w:r w:rsidRPr="00146912">
              <w:rPr>
                <w:rFonts w:eastAsia="Times New Roman" w:cs="Arial"/>
                <w:lang w:eastAsia="pl-PL"/>
              </w:rPr>
              <w:t>W przypadku wyboru projektu do dofinansowania, wniosek o dofinansowanie projektu staje się załącznikiem do umowy o dofinansowanie i stanowi jej integralną część. Wnioski o dofinansowanie projektów, które nie zostały wybrane do dofinansowania nie podlegają zwrotowi i są przechowywane w siedzibie DIP.</w:t>
            </w:r>
          </w:p>
        </w:tc>
      </w:tr>
      <w:tr w:rsidR="00F44329" w:rsidRPr="00F44329" w:rsidTr="006D7C1A">
        <w:tc>
          <w:tcPr>
            <w:tcW w:w="534" w:type="dxa"/>
          </w:tcPr>
          <w:p w:rsidR="002B2C95" w:rsidRPr="00F44329" w:rsidRDefault="002B2C95" w:rsidP="005A42DF">
            <w:pPr>
              <w:autoSpaceDE w:val="0"/>
              <w:autoSpaceDN w:val="0"/>
              <w:adjustRightInd w:val="0"/>
              <w:spacing w:after="0" w:line="240" w:lineRule="auto"/>
              <w:rPr>
                <w:rFonts w:cs="Calibri"/>
                <w:b/>
                <w:bCs/>
              </w:rPr>
            </w:pPr>
            <w:r w:rsidRPr="00F44329">
              <w:rPr>
                <w:rFonts w:cs="Calibri"/>
                <w:b/>
                <w:bCs/>
              </w:rPr>
              <w:lastRenderedPageBreak/>
              <w:t>15.</w:t>
            </w:r>
          </w:p>
        </w:tc>
        <w:tc>
          <w:tcPr>
            <w:tcW w:w="2268" w:type="dxa"/>
          </w:tcPr>
          <w:p w:rsidR="002B2C95" w:rsidRPr="00F44329" w:rsidRDefault="002B2C95" w:rsidP="006E2B9C">
            <w:pPr>
              <w:pStyle w:val="Default"/>
              <w:rPr>
                <w:rFonts w:asciiTheme="minorHAnsi" w:hAnsiTheme="minorHAnsi"/>
                <w:color w:val="auto"/>
                <w:sz w:val="22"/>
                <w:szCs w:val="22"/>
              </w:rPr>
            </w:pPr>
            <w:r w:rsidRPr="00F44329">
              <w:rPr>
                <w:rFonts w:asciiTheme="minorHAnsi" w:hAnsiTheme="minorHAnsi"/>
                <w:b/>
                <w:bCs/>
                <w:color w:val="auto"/>
                <w:sz w:val="22"/>
                <w:szCs w:val="22"/>
              </w:rPr>
              <w:t xml:space="preserve">Termin, miejsce </w:t>
            </w:r>
            <w:r w:rsidRPr="00F44329">
              <w:rPr>
                <w:rFonts w:asciiTheme="minorHAnsi" w:hAnsiTheme="minorHAnsi"/>
                <w:b/>
                <w:bCs/>
                <w:color w:val="auto"/>
                <w:sz w:val="22"/>
                <w:szCs w:val="22"/>
              </w:rPr>
              <w:br/>
              <w:t xml:space="preserve">i forma składania wniosków o dofinansowanie projektu: </w:t>
            </w:r>
          </w:p>
          <w:p w:rsidR="002B2C95" w:rsidRPr="00F44329" w:rsidRDefault="002B2C95" w:rsidP="006E2B9C">
            <w:pPr>
              <w:pStyle w:val="Default"/>
              <w:rPr>
                <w:rFonts w:asciiTheme="minorHAnsi" w:hAnsiTheme="minorHAnsi"/>
                <w:b/>
                <w:bCs/>
                <w:color w:val="auto"/>
                <w:sz w:val="22"/>
                <w:szCs w:val="22"/>
              </w:rPr>
            </w:pPr>
          </w:p>
        </w:tc>
        <w:tc>
          <w:tcPr>
            <w:tcW w:w="7494" w:type="dxa"/>
            <w:gridSpan w:val="2"/>
          </w:tcPr>
          <w:p w:rsidR="002B2C95" w:rsidRPr="00F44329" w:rsidRDefault="002B2C95">
            <w:pPr>
              <w:autoSpaceDE w:val="0"/>
              <w:autoSpaceDN w:val="0"/>
              <w:spacing w:after="120" w:line="240" w:lineRule="auto"/>
              <w:jc w:val="both"/>
              <w:rPr>
                <w:u w:val="single"/>
              </w:rPr>
            </w:pPr>
            <w:r w:rsidRPr="00F44329">
              <w:t xml:space="preserve">Wnioskodawca wypełnia wniosek o dofinansowanie za pośrednictwem aplikacji – generator wniosków o dofinansowanie EFRR - dostępny na stronie </w:t>
            </w:r>
            <w:hyperlink r:id="rId22" w:history="1">
              <w:r w:rsidR="00D5168C" w:rsidRPr="00D5168C">
                <w:rPr>
                  <w:rStyle w:val="Hipercze"/>
                </w:rPr>
                <w:t>http://</w:t>
              </w:r>
              <w:r w:rsidR="00D5168C" w:rsidRPr="00A57D0A">
                <w:rPr>
                  <w:rStyle w:val="Hipercze"/>
                </w:rPr>
                <w:t>snow-umwd.dolnyslask.pl</w:t>
              </w:r>
            </w:hyperlink>
            <w:r w:rsidR="00AF74CB" w:rsidRPr="00F44329">
              <w:t xml:space="preserve"> </w:t>
            </w:r>
            <w:r w:rsidRPr="00F44329">
              <w:t xml:space="preserve">i przesyła do IOK w ramach niniejszego konkursu w terminie </w:t>
            </w:r>
            <w:r w:rsidRPr="00F44329">
              <w:rPr>
                <w:b/>
                <w:bCs/>
                <w:u w:val="single"/>
              </w:rPr>
              <w:t>od godz. 8.00 dn</w:t>
            </w:r>
            <w:r w:rsidR="00EA7535" w:rsidRPr="00F44329">
              <w:rPr>
                <w:b/>
                <w:bCs/>
                <w:u w:val="single"/>
              </w:rPr>
              <w:t>.</w:t>
            </w:r>
            <w:r w:rsidRPr="00F44329">
              <w:rPr>
                <w:b/>
                <w:bCs/>
                <w:u w:val="single"/>
              </w:rPr>
              <w:t xml:space="preserve"> </w:t>
            </w:r>
            <w:r w:rsidR="00EA7535" w:rsidRPr="00F44329">
              <w:rPr>
                <w:b/>
                <w:bCs/>
                <w:u w:val="single"/>
              </w:rPr>
              <w:t>29</w:t>
            </w:r>
            <w:r w:rsidR="00C76587" w:rsidRPr="00F44329">
              <w:rPr>
                <w:b/>
                <w:bCs/>
                <w:u w:val="single"/>
              </w:rPr>
              <w:t xml:space="preserve"> sierpnia</w:t>
            </w:r>
            <w:r w:rsidR="00CE7FAA" w:rsidRPr="00F44329">
              <w:rPr>
                <w:b/>
                <w:bCs/>
                <w:u w:val="single"/>
              </w:rPr>
              <w:t xml:space="preserve"> </w:t>
            </w:r>
            <w:r w:rsidRPr="00F44329">
              <w:rPr>
                <w:b/>
                <w:bCs/>
                <w:u w:val="single"/>
              </w:rPr>
              <w:t>2016 r. do godz. 15.00 dn</w:t>
            </w:r>
            <w:r w:rsidR="00EA7535" w:rsidRPr="00F44329">
              <w:rPr>
                <w:b/>
                <w:bCs/>
                <w:u w:val="single"/>
              </w:rPr>
              <w:t>.</w:t>
            </w:r>
            <w:r w:rsidRPr="00F44329">
              <w:rPr>
                <w:b/>
                <w:bCs/>
                <w:u w:val="single"/>
              </w:rPr>
              <w:t> </w:t>
            </w:r>
            <w:r w:rsidR="00EA7535" w:rsidRPr="00F44329">
              <w:rPr>
                <w:b/>
                <w:bCs/>
                <w:u w:val="single"/>
              </w:rPr>
              <w:t>1</w:t>
            </w:r>
            <w:r w:rsidR="00C76587" w:rsidRPr="00F44329">
              <w:rPr>
                <w:b/>
                <w:bCs/>
                <w:u w:val="single"/>
              </w:rPr>
              <w:t>3</w:t>
            </w:r>
            <w:r w:rsidR="00B54C70" w:rsidRPr="00F44329">
              <w:rPr>
                <w:b/>
                <w:bCs/>
                <w:u w:val="single"/>
              </w:rPr>
              <w:t xml:space="preserve"> </w:t>
            </w:r>
            <w:r w:rsidR="00EA7535" w:rsidRPr="00F44329">
              <w:rPr>
                <w:b/>
                <w:bCs/>
                <w:u w:val="single"/>
              </w:rPr>
              <w:t>października</w:t>
            </w:r>
            <w:r w:rsidR="00CE7FAA" w:rsidRPr="00F44329">
              <w:rPr>
                <w:b/>
                <w:bCs/>
                <w:u w:val="single"/>
              </w:rPr>
              <w:t xml:space="preserve"> </w:t>
            </w:r>
            <w:r w:rsidRPr="00F44329">
              <w:rPr>
                <w:b/>
                <w:bCs/>
                <w:u w:val="single"/>
              </w:rPr>
              <w:t>2016 r.</w:t>
            </w:r>
            <w:r w:rsidRPr="00F44329">
              <w:rPr>
                <w:u w:val="single"/>
              </w:rPr>
              <w:t xml:space="preserve"> </w:t>
            </w:r>
          </w:p>
          <w:p w:rsidR="002B2C95" w:rsidRPr="00F44329" w:rsidRDefault="002B2C95">
            <w:pPr>
              <w:spacing w:before="120" w:after="120" w:line="240" w:lineRule="auto"/>
              <w:jc w:val="both"/>
            </w:pPr>
            <w:r w:rsidRPr="00F44329">
              <w:t xml:space="preserve">Logowanie do Generatora Wniosków w celu wypełnienia i złożenia wniosku </w:t>
            </w:r>
            <w:r w:rsidRPr="00F44329">
              <w:br/>
              <w:t xml:space="preserve">o dofinansowanie będzie możliwe w czasie trwania </w:t>
            </w:r>
            <w:r w:rsidR="00A2045A">
              <w:t>konkursu</w:t>
            </w:r>
            <w:r w:rsidRPr="00F44329">
              <w:t xml:space="preserve">. Aplikacja służy do przygotowania wniosku o dofinansowanie projektu realizowanego ramach Regionalnego Programu Operacyjnego Województwa Dolnośląskiego 2014-2020. System umożliwia tworzenie, edycję oraz wydruk wniosków </w:t>
            </w:r>
            <w:r w:rsidRPr="00F44329">
              <w:br/>
              <w:t xml:space="preserve">o dofinansowanie, a także zapewnia możliwość ich złożenia do właściwej instytucji. </w:t>
            </w:r>
          </w:p>
          <w:p w:rsidR="002B2C95" w:rsidRPr="00F44329" w:rsidRDefault="002B2C95">
            <w:pPr>
              <w:spacing w:before="120" w:after="120" w:line="240" w:lineRule="auto"/>
              <w:jc w:val="both"/>
            </w:pPr>
            <w:r w:rsidRPr="00F44329">
              <w:lastRenderedPageBreak/>
              <w:t xml:space="preserve">Ponadto do siedziby IOK należy dostarczyć jeden egzemplarz wydrukowanej </w:t>
            </w:r>
            <w:r w:rsidRPr="00F44329">
              <w:br/>
              <w:t>z aplikacji generator wniosków papierowej wersji wniosku, opatrzonej czytelnym podpisem/</w:t>
            </w:r>
            <w:proofErr w:type="spellStart"/>
            <w:r w:rsidRPr="00F44329">
              <w:t>ami</w:t>
            </w:r>
            <w:proofErr w:type="spellEnd"/>
            <w:r w:rsidRPr="00F44329">
              <w:t xml:space="preserve"> lub parafą i z pieczęcią imienną osoby/</w:t>
            </w:r>
            <w:proofErr w:type="spellStart"/>
            <w:r w:rsidRPr="00F44329">
              <w:t>ób</w:t>
            </w:r>
            <w:proofErr w:type="spellEnd"/>
            <w:r w:rsidRPr="00F44329">
              <w:t xml:space="preserve"> u</w:t>
            </w:r>
            <w:r w:rsidR="00EA7535" w:rsidRPr="00F44329">
              <w:t>prawnionej/</w:t>
            </w:r>
            <w:proofErr w:type="spellStart"/>
            <w:r w:rsidR="00EA7535" w:rsidRPr="00F44329">
              <w:t>ych</w:t>
            </w:r>
            <w:proofErr w:type="spellEnd"/>
            <w:r w:rsidR="00EA7535" w:rsidRPr="00F44329">
              <w:t xml:space="preserve"> do </w:t>
            </w:r>
            <w:r w:rsidRPr="00F44329">
              <w:t xml:space="preserve">reprezentowania Wnioskodawcy (wraz z podpisanymi załącznikami). </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4302AF"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xml:space="preserve">Za datę wpływu do IOK uznaje się datę wpływu wniosku w wersji papierowej. </w:t>
            </w:r>
            <w:r w:rsidR="004302AF" w:rsidRPr="00F44329">
              <w:rPr>
                <w:rFonts w:asciiTheme="minorHAnsi" w:hAnsiTheme="minorHAnsi" w:cs="Arial"/>
                <w:sz w:val="22"/>
                <w:szCs w:val="22"/>
              </w:rPr>
              <w:t>Papierowa wersja wniosku może zostać dostarczona osobiście lub kurierem do sekretariatu Dolnośląskiej Instytucji Pośredniczącej mieszczącej się pod adresem:</w:t>
            </w:r>
          </w:p>
          <w:p w:rsidR="004302AF" w:rsidRPr="00B0092A" w:rsidRDefault="004302AF">
            <w:pPr>
              <w:pStyle w:val="xl33"/>
              <w:spacing w:after="0"/>
              <w:jc w:val="both"/>
              <w:rPr>
                <w:rFonts w:asciiTheme="minorHAnsi" w:hAnsiTheme="minorHAnsi" w:cs="Arial"/>
                <w:b/>
                <w:sz w:val="22"/>
                <w:szCs w:val="22"/>
              </w:rPr>
            </w:pPr>
            <w:r w:rsidRPr="00B0092A">
              <w:rPr>
                <w:rFonts w:asciiTheme="minorHAnsi" w:hAnsiTheme="minorHAnsi" w:cs="Arial"/>
                <w:b/>
                <w:sz w:val="22"/>
                <w:szCs w:val="22"/>
              </w:rPr>
              <w:t>Dolnośląska Instytucja Pośrednicząca</w:t>
            </w:r>
          </w:p>
          <w:p w:rsidR="004302AF" w:rsidRPr="00F44329" w:rsidRDefault="004302AF">
            <w:pPr>
              <w:pStyle w:val="xl33"/>
              <w:spacing w:after="0"/>
              <w:jc w:val="both"/>
              <w:rPr>
                <w:rFonts w:asciiTheme="minorHAnsi" w:hAnsiTheme="minorHAnsi" w:cs="Arial"/>
                <w:b/>
                <w:sz w:val="22"/>
                <w:szCs w:val="22"/>
              </w:rPr>
            </w:pPr>
            <w:r w:rsidRPr="00F44329">
              <w:rPr>
                <w:rFonts w:asciiTheme="minorHAnsi" w:hAnsiTheme="minorHAnsi" w:cs="Arial"/>
                <w:b/>
                <w:sz w:val="22"/>
                <w:szCs w:val="22"/>
              </w:rPr>
              <w:t>ul. Strzegomska 2-4</w:t>
            </w:r>
          </w:p>
          <w:p w:rsidR="004302AF" w:rsidRPr="00F44329" w:rsidRDefault="004302AF">
            <w:pPr>
              <w:pStyle w:val="xl33"/>
              <w:spacing w:after="0"/>
              <w:jc w:val="both"/>
              <w:rPr>
                <w:rFonts w:asciiTheme="minorHAnsi" w:hAnsiTheme="minorHAnsi" w:cs="Arial"/>
                <w:b/>
                <w:sz w:val="22"/>
                <w:szCs w:val="22"/>
              </w:rPr>
            </w:pPr>
            <w:r w:rsidRPr="00F44329">
              <w:rPr>
                <w:rFonts w:asciiTheme="minorHAnsi" w:hAnsiTheme="minorHAnsi" w:cs="Arial"/>
                <w:b/>
                <w:sz w:val="22"/>
                <w:szCs w:val="22"/>
              </w:rPr>
              <w:t xml:space="preserve">53-611 Wrocław </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sz w:val="22"/>
                <w:szCs w:val="22"/>
              </w:rPr>
              <w:t xml:space="preserve">Suma kontrolna wersji elektronicznej wniosku (w systemie) musi być identyczna z sumą kontrolną papierowej wersji wniosku. </w:t>
            </w:r>
            <w:r w:rsidRPr="00F44329">
              <w:rPr>
                <w:rFonts w:asciiTheme="minorHAnsi" w:hAnsiTheme="minorHAnsi" w:cs="Arial"/>
                <w:sz w:val="22"/>
                <w:szCs w:val="22"/>
              </w:rPr>
              <w:t>Wniosek wraz z załącznikami (jeśli dotyczy) należy złożyć w zamkniętej kopercie</w:t>
            </w:r>
            <w:r w:rsidR="00C76587" w:rsidRPr="00F44329">
              <w:rPr>
                <w:rFonts w:asciiTheme="minorHAnsi" w:hAnsiTheme="minorHAnsi" w:cs="Arial"/>
                <w:sz w:val="22"/>
                <w:szCs w:val="22"/>
              </w:rPr>
              <w:t xml:space="preserve"> </w:t>
            </w:r>
            <w:r w:rsidR="00C76587" w:rsidRPr="00F44329">
              <w:rPr>
                <w:rFonts w:asciiTheme="minorHAnsi" w:hAnsiTheme="minorHAnsi"/>
                <w:sz w:val="22"/>
                <w:szCs w:val="22"/>
              </w:rPr>
              <w:t>(lub innym opakowaniu np. pudełku),</w:t>
            </w:r>
            <w:r w:rsidRPr="00F44329">
              <w:rPr>
                <w:rFonts w:asciiTheme="minorHAnsi" w:hAnsiTheme="minorHAnsi" w:cs="Arial"/>
                <w:sz w:val="22"/>
                <w:szCs w:val="22"/>
              </w:rPr>
              <w:t xml:space="preserve"> której opis zawiera następujące informacje: </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pełna nazwa Wnioskodawcy wraz z adresem</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xml:space="preserve">- wniosek o dofinansowanie projektu w ramach </w:t>
            </w:r>
            <w:r w:rsidR="00A2045A">
              <w:rPr>
                <w:rFonts w:asciiTheme="minorHAnsi" w:hAnsiTheme="minorHAnsi" w:cs="Arial"/>
                <w:sz w:val="22"/>
                <w:szCs w:val="22"/>
              </w:rPr>
              <w:t>konkursu</w:t>
            </w:r>
            <w:r w:rsidR="00A2045A" w:rsidRPr="00F44329">
              <w:rPr>
                <w:rFonts w:asciiTheme="minorHAnsi" w:hAnsiTheme="minorHAnsi" w:cs="Arial"/>
                <w:sz w:val="22"/>
                <w:szCs w:val="22"/>
              </w:rPr>
              <w:t xml:space="preserve"> </w:t>
            </w:r>
            <w:r w:rsidRPr="00F44329">
              <w:rPr>
                <w:rFonts w:asciiTheme="minorHAnsi" w:hAnsiTheme="minorHAnsi" w:cs="Arial"/>
                <w:sz w:val="22"/>
                <w:szCs w:val="22"/>
              </w:rPr>
              <w:t>nr …………..</w:t>
            </w:r>
          </w:p>
          <w:p w:rsidR="00B45E60"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tytuł projektu</w:t>
            </w:r>
          </w:p>
          <w:p w:rsidR="008D6737" w:rsidRPr="00F44329" w:rsidRDefault="008D6737">
            <w:pPr>
              <w:pStyle w:val="xl33"/>
              <w:spacing w:after="0"/>
              <w:jc w:val="both"/>
              <w:rPr>
                <w:rFonts w:asciiTheme="minorHAnsi" w:hAnsiTheme="minorHAnsi" w:cs="Arial"/>
                <w:sz w:val="22"/>
                <w:szCs w:val="22"/>
              </w:rPr>
            </w:pPr>
            <w:r>
              <w:rPr>
                <w:rFonts w:asciiTheme="minorHAnsi" w:hAnsiTheme="minorHAnsi" w:cs="Arial"/>
                <w:sz w:val="22"/>
                <w:szCs w:val="22"/>
              </w:rPr>
              <w:t>- numer wniosku o dofinansowanie</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xml:space="preserve">- „Nie otwierać przed wpływem do </w:t>
            </w:r>
            <w:r w:rsidR="002A34B8">
              <w:rPr>
                <w:rFonts w:asciiTheme="minorHAnsi" w:hAnsiTheme="minorHAnsi" w:cs="Arial"/>
                <w:sz w:val="22"/>
                <w:szCs w:val="22"/>
              </w:rPr>
              <w:t>DIP</w:t>
            </w:r>
            <w:r w:rsidRPr="00F44329">
              <w:rPr>
                <w:rFonts w:asciiTheme="minorHAnsi" w:hAnsiTheme="minorHAnsi" w:cs="Arial"/>
                <w:sz w:val="22"/>
                <w:szCs w:val="22"/>
              </w:rPr>
              <w:t>”.</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F44329" w:rsidRDefault="00B45E60">
            <w:pPr>
              <w:pStyle w:val="xl33"/>
              <w:spacing w:after="0"/>
              <w:jc w:val="both"/>
              <w:rPr>
                <w:rFonts w:asciiTheme="minorHAnsi" w:hAnsiTheme="minorHAnsi" w:cs="Arial"/>
                <w:sz w:val="22"/>
                <w:szCs w:val="22"/>
              </w:rPr>
            </w:pPr>
            <w:r w:rsidRPr="00F4432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B2C95" w:rsidRPr="00F44329" w:rsidRDefault="00B45E60">
            <w:pPr>
              <w:spacing w:before="240" w:after="0" w:line="240" w:lineRule="auto"/>
              <w:jc w:val="both"/>
            </w:pPr>
            <w:r w:rsidRPr="00F44329">
              <w:rPr>
                <w:rFonts w:cs="Arial"/>
              </w:rPr>
              <w:t xml:space="preserve">W przypadku ewentualnych problemów z Generatorem, </w:t>
            </w:r>
            <w:r w:rsidR="00D65084" w:rsidRPr="00F44329">
              <w:rPr>
                <w:rFonts w:cs="Arial"/>
              </w:rPr>
              <w:t xml:space="preserve">IOK </w:t>
            </w:r>
            <w:r w:rsidRPr="00F44329">
              <w:rPr>
                <w:rFonts w:cs="Arial"/>
              </w:rPr>
              <w:t xml:space="preserve">zastrzega sobie możliwość wydłużenia terminu składania wniosków lub złożenia ich w innej formie niż wyżej opisana. Decyzja w powyższej kwestii zostanie przedstawiona </w:t>
            </w:r>
            <w:r w:rsidRPr="00F44329">
              <w:rPr>
                <w:rFonts w:cs="Arial"/>
              </w:rPr>
              <w:br/>
              <w:t>w formie komunikatu we wszystkich miejscach, gdzie opublikowano ogłoszenie.</w:t>
            </w:r>
          </w:p>
        </w:tc>
      </w:tr>
      <w:tr w:rsidR="00F44329" w:rsidRPr="00F44329" w:rsidTr="006D7C1A">
        <w:tc>
          <w:tcPr>
            <w:tcW w:w="534" w:type="dxa"/>
          </w:tcPr>
          <w:p w:rsidR="00984533" w:rsidRPr="00F44329" w:rsidRDefault="00984533" w:rsidP="005A42DF">
            <w:pPr>
              <w:autoSpaceDE w:val="0"/>
              <w:autoSpaceDN w:val="0"/>
              <w:adjustRightInd w:val="0"/>
              <w:spacing w:after="0" w:line="240" w:lineRule="auto"/>
              <w:rPr>
                <w:rFonts w:cs="Calibri"/>
                <w:b/>
                <w:bCs/>
              </w:rPr>
            </w:pPr>
            <w:r w:rsidRPr="00F44329">
              <w:rPr>
                <w:rFonts w:cs="Calibri"/>
                <w:b/>
                <w:bCs/>
              </w:rPr>
              <w:lastRenderedPageBreak/>
              <w:t>16.</w:t>
            </w:r>
          </w:p>
        </w:tc>
        <w:tc>
          <w:tcPr>
            <w:tcW w:w="2268" w:type="dxa"/>
          </w:tcPr>
          <w:p w:rsidR="00984533" w:rsidRPr="00F44329" w:rsidRDefault="00984533" w:rsidP="006E2B9C">
            <w:pPr>
              <w:pStyle w:val="Default"/>
              <w:rPr>
                <w:rFonts w:asciiTheme="minorHAnsi" w:hAnsiTheme="minorHAnsi"/>
                <w:color w:val="auto"/>
                <w:sz w:val="22"/>
                <w:szCs w:val="22"/>
              </w:rPr>
            </w:pPr>
            <w:r w:rsidRPr="00F44329">
              <w:rPr>
                <w:rFonts w:asciiTheme="minorHAnsi" w:hAnsiTheme="minorHAnsi"/>
                <w:b/>
                <w:bCs/>
                <w:color w:val="auto"/>
                <w:sz w:val="22"/>
                <w:szCs w:val="22"/>
              </w:rPr>
              <w:t xml:space="preserve">Katalog możliwych do uzupełnienia braków formalnych oraz oczywistych omyłek: </w:t>
            </w:r>
          </w:p>
          <w:p w:rsidR="00984533" w:rsidRPr="00F44329" w:rsidRDefault="00984533">
            <w:pPr>
              <w:pStyle w:val="Default"/>
              <w:rPr>
                <w:rFonts w:asciiTheme="minorHAnsi" w:hAnsiTheme="minorHAnsi"/>
                <w:b/>
                <w:bCs/>
                <w:color w:val="auto"/>
                <w:sz w:val="22"/>
                <w:szCs w:val="22"/>
              </w:rPr>
            </w:pPr>
          </w:p>
        </w:tc>
        <w:tc>
          <w:tcPr>
            <w:tcW w:w="7494" w:type="dxa"/>
            <w:gridSpan w:val="2"/>
          </w:tcPr>
          <w:p w:rsidR="00984533" w:rsidRPr="00F44329" w:rsidRDefault="00984533">
            <w:pPr>
              <w:autoSpaceDE w:val="0"/>
              <w:autoSpaceDN w:val="0"/>
              <w:adjustRightInd w:val="0"/>
              <w:spacing w:after="0" w:line="240" w:lineRule="auto"/>
              <w:jc w:val="both"/>
              <w:rPr>
                <w:rFonts w:ascii="Arial" w:hAnsi="Arial" w:cs="Arial"/>
              </w:rPr>
            </w:pPr>
            <w:r w:rsidRPr="00F44329">
              <w:rPr>
                <w:rFonts w:cs="Times New Roman"/>
              </w:rPr>
              <w:lastRenderedPageBreak/>
              <w:t>W przypadku stwierdzenia we wniosku o dofinansowanie braków formalnych lub oczywistych omyłek IOK wzywa wnioskodawcę do uzupełnienia wniosku lub poprawienia w nim oczywistej omyłki w terminie nie krótszym niż 7 dni od dnia otrzymania informacji</w:t>
            </w:r>
            <w:r w:rsidRPr="00F44329">
              <w:rPr>
                <w:rFonts w:cs="Arial"/>
              </w:rPr>
              <w:t xml:space="preserve">, pod rygorem pozostawienia wniosku bez rozpatrzenia </w:t>
            </w:r>
            <w:r w:rsidRPr="00F44329">
              <w:rPr>
                <w:rFonts w:cs="Arial"/>
              </w:rPr>
              <w:br/>
            </w:r>
            <w:r w:rsidRPr="00F44329">
              <w:rPr>
                <w:rFonts w:cs="Arial"/>
              </w:rPr>
              <w:lastRenderedPageBreak/>
              <w:t>i w konsekwencji niedopuszczenia projektu do oceny</w:t>
            </w:r>
            <w:r w:rsidRPr="00F44329">
              <w:rPr>
                <w:rFonts w:cs="Times New Roman"/>
              </w:rPr>
              <w:t xml:space="preserve">. </w:t>
            </w:r>
          </w:p>
          <w:p w:rsidR="00033916" w:rsidRPr="00033916" w:rsidRDefault="00984533">
            <w:pPr>
              <w:autoSpaceDE w:val="0"/>
              <w:autoSpaceDN w:val="0"/>
              <w:adjustRightInd w:val="0"/>
              <w:spacing w:after="0" w:line="240" w:lineRule="auto"/>
              <w:jc w:val="both"/>
              <w:rPr>
                <w:rFonts w:cs="Times New Roman"/>
                <w:bCs/>
              </w:rPr>
            </w:pPr>
            <w:r w:rsidRPr="00F44329">
              <w:rPr>
                <w:rFonts w:cs="Times New Roman"/>
                <w:bCs/>
              </w:rPr>
              <w:t xml:space="preserve">Uzupełnienie wniosku o dofinansowanie projektu lub poprawienie w nim oczywistej omyłki w wyznaczonym terminie nie może prowadzić do jego istotnej modyfikacji. </w:t>
            </w:r>
            <w:r w:rsidR="00033916" w:rsidRPr="00033916">
              <w:rPr>
                <w:rFonts w:cs="Times New Roman"/>
                <w:bCs/>
              </w:rPr>
              <w:t>Istotne modyfikacje rozumiane są  między innymi jako zmiany:</w:t>
            </w:r>
          </w:p>
          <w:p w:rsidR="00033916" w:rsidRPr="00033916" w:rsidRDefault="00033916">
            <w:pPr>
              <w:autoSpaceDE w:val="0"/>
              <w:autoSpaceDN w:val="0"/>
              <w:adjustRightInd w:val="0"/>
              <w:spacing w:after="0"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podmiotowe</w:t>
            </w:r>
            <w:r>
              <w:rPr>
                <w:rFonts w:cs="Times New Roman"/>
                <w:bCs/>
              </w:rPr>
              <w:t xml:space="preserve"> -</w:t>
            </w:r>
            <w:r w:rsidRPr="00033916">
              <w:rPr>
                <w:rFonts w:cs="Times New Roman"/>
                <w:bCs/>
              </w:rPr>
              <w:t xml:space="preserve"> np. zmiana wnioskodawcy, podmiotu/pod</w:t>
            </w:r>
            <w:r>
              <w:rPr>
                <w:rFonts w:cs="Times New Roman"/>
                <w:bCs/>
              </w:rPr>
              <w:t>miotów realizujących, partnerów</w:t>
            </w:r>
            <w:r w:rsidRPr="00033916">
              <w:rPr>
                <w:rFonts w:cs="Times New Roman"/>
                <w:bCs/>
              </w:rPr>
              <w:t xml:space="preserve"> (przy czym dopuszcza się wyłącznie zmiany wynikające wprost z przepisów prawa)</w:t>
            </w:r>
            <w:r>
              <w:rPr>
                <w:rFonts w:cs="Times New Roman"/>
                <w:bCs/>
              </w:rPr>
              <w:t>,</w:t>
            </w:r>
          </w:p>
          <w:p w:rsidR="00033916" w:rsidRPr="00033916" w:rsidRDefault="00033916">
            <w:pPr>
              <w:autoSpaceDE w:val="0"/>
              <w:autoSpaceDN w:val="0"/>
              <w:adjustRightInd w:val="0"/>
              <w:spacing w:after="0"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 xml:space="preserve">przedmiotowe </w:t>
            </w:r>
            <w:r>
              <w:rPr>
                <w:rFonts w:cs="Times New Roman"/>
                <w:bCs/>
              </w:rPr>
              <w:t xml:space="preserve">- </w:t>
            </w:r>
            <w:r w:rsidRPr="00033916">
              <w:rPr>
                <w:rFonts w:cs="Times New Roman"/>
                <w:bCs/>
              </w:rPr>
              <w:t>np. zakres rzeczowy, skrócony opis projektu, kategorie kosztów, zmiany wartości projektu niewynikające z oczywistych pomyłek i błędów rachunkowych</w:t>
            </w:r>
            <w:r>
              <w:rPr>
                <w:rFonts w:cs="Times New Roman"/>
                <w:bCs/>
              </w:rPr>
              <w:t>,</w:t>
            </w:r>
          </w:p>
          <w:p w:rsidR="00033916" w:rsidRPr="00033916" w:rsidRDefault="00033916">
            <w:pPr>
              <w:autoSpaceDE w:val="0"/>
              <w:autoSpaceDN w:val="0"/>
              <w:adjustRightInd w:val="0"/>
              <w:spacing w:after="0"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celów projektu</w:t>
            </w:r>
            <w:r>
              <w:rPr>
                <w:rFonts w:cs="Times New Roman"/>
                <w:bCs/>
              </w:rPr>
              <w:t>,</w:t>
            </w:r>
          </w:p>
          <w:p w:rsidR="00B35B23" w:rsidRPr="00F44329" w:rsidRDefault="00033916">
            <w:pPr>
              <w:autoSpaceDE w:val="0"/>
              <w:autoSpaceDN w:val="0"/>
              <w:adjustRightInd w:val="0"/>
              <w:spacing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wskaźników monitoringowych, w tym ich wartości docelowych</w:t>
            </w:r>
            <w:r>
              <w:rPr>
                <w:rFonts w:cs="Times New Roman"/>
                <w:bCs/>
              </w:rPr>
              <w:t xml:space="preserve"> niewynikających </w:t>
            </w:r>
            <w:r w:rsidRPr="00033916">
              <w:rPr>
                <w:rFonts w:cs="Times New Roman"/>
                <w:bCs/>
              </w:rPr>
              <w:t>z omyłki.</w:t>
            </w:r>
          </w:p>
          <w:p w:rsidR="00CB791B" w:rsidRPr="00F44329" w:rsidRDefault="00984533">
            <w:pPr>
              <w:autoSpaceDE w:val="0"/>
              <w:autoSpaceDN w:val="0"/>
              <w:adjustRightInd w:val="0"/>
              <w:spacing w:after="0" w:line="240" w:lineRule="auto"/>
              <w:jc w:val="both"/>
            </w:pPr>
            <w:r w:rsidRPr="00F44329">
              <w:rPr>
                <w:rFonts w:cs="Times New Roman"/>
              </w:rPr>
              <w:t xml:space="preserve">Dopuszczalne jest jednokrotne dokonanie uzupełnień lub poprawy wniosku </w:t>
            </w:r>
            <w:r w:rsidRPr="00F44329">
              <w:rPr>
                <w:rFonts w:cs="Times New Roman"/>
              </w:rPr>
              <w:br/>
              <w:t>w zakresie wskazanym przez IOK</w:t>
            </w:r>
            <w:r w:rsidR="00A84137" w:rsidRPr="00F44329">
              <w:rPr>
                <w:rFonts w:cs="Times New Roman"/>
              </w:rPr>
              <w:t xml:space="preserve"> np.:</w:t>
            </w:r>
          </w:p>
          <w:p w:rsidR="00CB791B" w:rsidRPr="00F44329" w:rsidRDefault="00A84137">
            <w:pPr>
              <w:autoSpaceDE w:val="0"/>
              <w:autoSpaceDN w:val="0"/>
              <w:adjustRightInd w:val="0"/>
              <w:spacing w:after="0" w:line="240" w:lineRule="auto"/>
              <w:jc w:val="both"/>
              <w:rPr>
                <w:rStyle w:val="normal0020tablechar"/>
                <w:rFonts w:ascii="Calibri" w:hAnsi="Calibri"/>
              </w:rPr>
            </w:pPr>
            <w:r w:rsidRPr="00F44329">
              <w:rPr>
                <w:rFonts w:cs="Times New Roman"/>
              </w:rPr>
              <w:t xml:space="preserve">- </w:t>
            </w:r>
            <w:r w:rsidRPr="00F44329">
              <w:rPr>
                <w:rStyle w:val="normal0020tablechar"/>
                <w:rFonts w:ascii="Calibri" w:hAnsi="Calibri"/>
              </w:rPr>
              <w:t>uzupełnienie formularza wniosku jeśli nie wszystkie wymagane pola zostały wypełnione,</w:t>
            </w:r>
          </w:p>
          <w:p w:rsidR="00CB791B" w:rsidRPr="00F44329" w:rsidRDefault="00A84137">
            <w:pPr>
              <w:autoSpaceDE w:val="0"/>
              <w:autoSpaceDN w:val="0"/>
              <w:adjustRightInd w:val="0"/>
              <w:spacing w:after="0" w:line="240" w:lineRule="auto"/>
              <w:jc w:val="both"/>
              <w:rPr>
                <w:rStyle w:val="normal0020tablechar"/>
                <w:rFonts w:ascii="Calibri" w:hAnsi="Calibri"/>
              </w:rPr>
            </w:pPr>
            <w:r w:rsidRPr="00F44329">
              <w:rPr>
                <w:rStyle w:val="normal0020tablechar"/>
                <w:rFonts w:ascii="Calibri" w:hAnsi="Calibri"/>
              </w:rPr>
              <w:t>- uzupełnienie załączników jeśli nie wszystkie wymagane załączniki zostały załączone,</w:t>
            </w:r>
          </w:p>
          <w:p w:rsidR="00CB791B" w:rsidRPr="00F44329" w:rsidRDefault="00A84137">
            <w:pPr>
              <w:autoSpaceDE w:val="0"/>
              <w:autoSpaceDN w:val="0"/>
              <w:adjustRightInd w:val="0"/>
              <w:spacing w:after="0" w:line="240" w:lineRule="auto"/>
              <w:jc w:val="both"/>
              <w:rPr>
                <w:rStyle w:val="normal0020tablechar"/>
                <w:rFonts w:ascii="Calibri" w:hAnsi="Calibri"/>
              </w:rPr>
            </w:pPr>
            <w:r w:rsidRPr="00F44329">
              <w:rPr>
                <w:rStyle w:val="normal0020tablechar"/>
                <w:rFonts w:ascii="Calibri" w:hAnsi="Calibri"/>
              </w:rPr>
              <w:t>- poprawa jakości załączonych skanów, w sytuacji gdy nie są czytelne,</w:t>
            </w:r>
          </w:p>
          <w:p w:rsidR="00B35B23" w:rsidRPr="00F44329" w:rsidRDefault="00A84137">
            <w:pPr>
              <w:autoSpaceDE w:val="0"/>
              <w:autoSpaceDN w:val="0"/>
              <w:adjustRightInd w:val="0"/>
              <w:spacing w:after="0" w:line="240" w:lineRule="auto"/>
              <w:jc w:val="both"/>
              <w:rPr>
                <w:rStyle w:val="normal0020tablechar"/>
                <w:rFonts w:ascii="Calibri" w:hAnsi="Calibri"/>
              </w:rPr>
            </w:pPr>
            <w:r w:rsidRPr="00F44329">
              <w:rPr>
                <w:rStyle w:val="normal0020tablechar"/>
                <w:rFonts w:ascii="Calibri" w:hAnsi="Calibri"/>
              </w:rPr>
              <w:t>-</w:t>
            </w:r>
            <w:r w:rsidRPr="00F44329">
              <w:rPr>
                <w:rStyle w:val="normal0020tablechar"/>
              </w:rPr>
              <w:t> </w:t>
            </w:r>
            <w:r w:rsidRPr="00F44329">
              <w:rPr>
                <w:rStyle w:val="normal0020tablechar"/>
                <w:rFonts w:ascii="Calibri" w:hAnsi="Calibri"/>
              </w:rPr>
              <w:t>uzupełnienie brakujących podpisów i pieczęci</w:t>
            </w:r>
            <w:r w:rsidR="00B35B23" w:rsidRPr="00F44329">
              <w:rPr>
                <w:rStyle w:val="normal0020tablechar"/>
                <w:rFonts w:ascii="Calibri" w:hAnsi="Calibri"/>
              </w:rPr>
              <w:t>,</w:t>
            </w:r>
          </w:p>
          <w:p w:rsidR="00B35B23" w:rsidRPr="00F44329" w:rsidRDefault="00B35B23">
            <w:pPr>
              <w:autoSpaceDE w:val="0"/>
              <w:autoSpaceDN w:val="0"/>
              <w:adjustRightInd w:val="0"/>
              <w:spacing w:after="0" w:line="240" w:lineRule="auto"/>
              <w:jc w:val="both"/>
              <w:rPr>
                <w:rStyle w:val="normal0020tablechar"/>
                <w:rFonts w:ascii="Calibri" w:hAnsi="Calibri"/>
              </w:rPr>
            </w:pPr>
            <w:r w:rsidRPr="00F44329">
              <w:rPr>
                <w:rStyle w:val="normal0020tablechar"/>
                <w:rFonts w:ascii="Calibri" w:hAnsi="Calibri"/>
              </w:rPr>
              <w:t>- niezgodność sumy kontrolnej w wersji papierowej i elektronicznej;</w:t>
            </w:r>
          </w:p>
          <w:p w:rsidR="00CB791B" w:rsidRPr="00F44329" w:rsidRDefault="00B35B23">
            <w:pPr>
              <w:autoSpaceDE w:val="0"/>
              <w:autoSpaceDN w:val="0"/>
              <w:adjustRightInd w:val="0"/>
              <w:spacing w:after="0" w:line="240" w:lineRule="auto"/>
              <w:jc w:val="both"/>
              <w:rPr>
                <w:rFonts w:ascii="Calibri" w:hAnsi="Calibri"/>
              </w:rPr>
            </w:pPr>
            <w:r w:rsidRPr="00F44329">
              <w:rPr>
                <w:rStyle w:val="normal0020tablechar"/>
                <w:rFonts w:ascii="Calibri" w:hAnsi="Calibri"/>
              </w:rPr>
              <w:t>- brak strony/stron w papierowej wersji wniosku</w:t>
            </w:r>
            <w:r w:rsidR="00A84137" w:rsidRPr="00F44329">
              <w:rPr>
                <w:rStyle w:val="normal0020tablechar"/>
                <w:rFonts w:ascii="Calibri" w:hAnsi="Calibri"/>
              </w:rPr>
              <w:t>.</w:t>
            </w:r>
          </w:p>
          <w:p w:rsidR="00984533" w:rsidRPr="00F44329" w:rsidRDefault="00984533">
            <w:pPr>
              <w:autoSpaceDE w:val="0"/>
              <w:autoSpaceDN w:val="0"/>
              <w:adjustRightInd w:val="0"/>
              <w:spacing w:after="0" w:line="240" w:lineRule="auto"/>
              <w:jc w:val="both"/>
              <w:rPr>
                <w:rFonts w:cs="Times New Roman"/>
              </w:rPr>
            </w:pPr>
            <w:r w:rsidRPr="00F44329">
              <w:rPr>
                <w:rFonts w:cs="Times New Roman"/>
              </w:rPr>
              <w:t xml:space="preserve"> </w:t>
            </w:r>
          </w:p>
          <w:p w:rsidR="00984533" w:rsidRPr="00F44329" w:rsidRDefault="00984533">
            <w:pPr>
              <w:autoSpaceDE w:val="0"/>
              <w:autoSpaceDN w:val="0"/>
              <w:adjustRightInd w:val="0"/>
              <w:spacing w:after="47" w:line="240" w:lineRule="auto"/>
              <w:jc w:val="both"/>
              <w:rPr>
                <w:rFonts w:cs="Times New Roman"/>
              </w:rPr>
            </w:pPr>
            <w:r w:rsidRPr="00F44329">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F44329" w:rsidRDefault="00984533">
            <w:pPr>
              <w:tabs>
                <w:tab w:val="left" w:pos="0"/>
                <w:tab w:val="left" w:pos="709"/>
              </w:tabs>
              <w:spacing w:after="0" w:line="240" w:lineRule="auto"/>
              <w:jc w:val="both"/>
              <w:rPr>
                <w:rFonts w:ascii="Calibri" w:hAnsi="Calibri"/>
              </w:rPr>
            </w:pPr>
            <w:r w:rsidRPr="00F44329">
              <w:t xml:space="preserve">Ostateczna ocena czy uzupełnienie wniosku o dofinansowanie lub poprawienie </w:t>
            </w:r>
            <w:r w:rsidRPr="00F44329">
              <w:br/>
              <w:t xml:space="preserve">w nim oczywistej omyłki doprowadziło do istotnej modyfikacji wniosku </w:t>
            </w:r>
            <w:r w:rsidRPr="00F44329">
              <w:br/>
              <w:t>o dofinansowanie, o której mowa w art. 43 ust. 2 ustawy</w:t>
            </w:r>
            <w:r w:rsidR="00A41980" w:rsidRPr="00F44329">
              <w:t xml:space="preserve"> wdrożeniowej</w:t>
            </w:r>
            <w:r w:rsidRPr="00F44329">
              <w:t>, jest dokonywana przez IOK.</w:t>
            </w:r>
            <w:r w:rsidRPr="00F44329">
              <w:rPr>
                <w:rFonts w:ascii="Calibri" w:hAnsi="Calibri"/>
              </w:rPr>
              <w:t xml:space="preserve"> </w:t>
            </w:r>
          </w:p>
          <w:p w:rsidR="00984533" w:rsidRPr="00F44329" w:rsidRDefault="00984533">
            <w:pPr>
              <w:tabs>
                <w:tab w:val="left" w:pos="0"/>
                <w:tab w:val="left" w:pos="709"/>
              </w:tabs>
              <w:spacing w:after="0" w:line="240" w:lineRule="auto"/>
              <w:jc w:val="both"/>
            </w:pPr>
            <w:r w:rsidRPr="00F44329">
              <w:rPr>
                <w:rFonts w:ascii="Calibri" w:hAnsi="Calibri"/>
              </w:rPr>
              <w:t>Wezwanie do poprawienia oczywistej omyłki lub uzupełnienia braku formalnego, o ile zostaną one stwierdzone, może następować również na każdym kolejnym etapie oceny.</w:t>
            </w:r>
            <w:r w:rsidRPr="00F44329">
              <w:t xml:space="preserve"> </w:t>
            </w:r>
          </w:p>
          <w:p w:rsidR="00984533" w:rsidRPr="00F44329" w:rsidRDefault="00984533">
            <w:pPr>
              <w:spacing w:after="0" w:line="240" w:lineRule="auto"/>
              <w:jc w:val="both"/>
              <w:rPr>
                <w:rFonts w:cs="Arial"/>
              </w:rPr>
            </w:pPr>
            <w:r w:rsidRPr="00F44329">
              <w:rPr>
                <w:rFonts w:cs="Arial"/>
              </w:rPr>
              <w:t xml:space="preserve">Wymogi formalne w odniesieniu do wniosku o dofinansowanie nie są kryteriami, w związku z tym wnioskodawcy, w przypadku pozostawienia jego wniosku </w:t>
            </w:r>
            <w:r w:rsidRPr="00F44329">
              <w:rPr>
                <w:rFonts w:cs="Arial"/>
              </w:rPr>
              <w:br/>
              <w:t>o dofinansowanie bez rozpatrzenia, nie przysługuje protest w rozumieniu rozdziału 15 ustawy</w:t>
            </w:r>
            <w:r w:rsidR="00A41980" w:rsidRPr="00F44329">
              <w:rPr>
                <w:rFonts w:cs="Arial"/>
              </w:rPr>
              <w:t xml:space="preserve"> wdrożeniowej</w:t>
            </w:r>
            <w:r w:rsidRPr="00F44329">
              <w:rPr>
                <w:rFonts w:cs="Arial"/>
              </w:rPr>
              <w:t>.</w:t>
            </w:r>
          </w:p>
          <w:p w:rsidR="00984533" w:rsidRPr="00F44329" w:rsidRDefault="00984533">
            <w:pPr>
              <w:autoSpaceDE w:val="0"/>
              <w:autoSpaceDN w:val="0"/>
              <w:adjustRightInd w:val="0"/>
              <w:spacing w:after="47" w:line="240" w:lineRule="auto"/>
              <w:jc w:val="both"/>
              <w:rPr>
                <w:rFonts w:cs="Times New Roman"/>
              </w:rPr>
            </w:pPr>
            <w:r w:rsidRPr="00F44329">
              <w:rPr>
                <w:rFonts w:cs="Times New Roman"/>
              </w:rPr>
              <w:t xml:space="preserve">Po uzupełnieniu/poprawie wniosku o dofinansowanie weryfikacja techniczna jest kontynuowana. </w:t>
            </w:r>
          </w:p>
          <w:p w:rsidR="00984533" w:rsidRPr="00F44329" w:rsidRDefault="00984533">
            <w:pPr>
              <w:autoSpaceDE w:val="0"/>
              <w:autoSpaceDN w:val="0"/>
              <w:adjustRightInd w:val="0"/>
              <w:spacing w:after="47" w:line="240" w:lineRule="auto"/>
              <w:jc w:val="both"/>
            </w:pPr>
            <w:r w:rsidRPr="00F44329">
              <w:t xml:space="preserve">Niepoprawienie w terminie lub niepoprawienie wszystkich braków i omyłek lub wprowadzenie zmian, niewynikających z pisma </w:t>
            </w:r>
            <w:r w:rsidR="002D21DB" w:rsidRPr="00F44329">
              <w:t xml:space="preserve">lub o których wnioskodawca nie poinformował w piśmie przewodnim </w:t>
            </w:r>
            <w:r w:rsidRPr="00F44329">
              <w:t>i powodujących istotną modyfikację wniosku spowoduje pozostaw</w:t>
            </w:r>
            <w:r w:rsidR="000E76BB">
              <w:t xml:space="preserve">ienie wniosku bez rozpatrzenia </w:t>
            </w:r>
            <w:r w:rsidRPr="00F44329">
              <w:t xml:space="preserve">i </w:t>
            </w:r>
            <w:r w:rsidRPr="00F44329">
              <w:rPr>
                <w:rFonts w:cs="Arial"/>
              </w:rPr>
              <w:t>niedopuszczenie projektu do oceny lub dalszej oceny</w:t>
            </w:r>
            <w:r w:rsidRPr="00F44329">
              <w:t>.</w:t>
            </w:r>
          </w:p>
          <w:p w:rsidR="00984533" w:rsidRPr="00F44329" w:rsidRDefault="00984533">
            <w:pPr>
              <w:autoSpaceDE w:val="0"/>
              <w:autoSpaceDN w:val="0"/>
              <w:adjustRightInd w:val="0"/>
              <w:spacing w:after="47" w:line="240" w:lineRule="auto"/>
              <w:jc w:val="both"/>
              <w:rPr>
                <w:rFonts w:cs="Times New Roman"/>
              </w:rPr>
            </w:pPr>
            <w:r w:rsidRPr="00F44329">
              <w:rPr>
                <w:rFonts w:cs="Times New Roman"/>
              </w:rPr>
              <w:t xml:space="preserve">Wniosek o dofinansowanie może zostać wycofany na każdym etapie weryfikacji/oceny na pisemną prośbę wnioskodawcy. </w:t>
            </w:r>
          </w:p>
          <w:p w:rsidR="00984533" w:rsidRPr="00F44329" w:rsidRDefault="00984533">
            <w:pPr>
              <w:pStyle w:val="Default"/>
              <w:jc w:val="both"/>
              <w:rPr>
                <w:rFonts w:asciiTheme="minorHAnsi" w:hAnsiTheme="minorHAnsi" w:cs="Times New Roman"/>
                <w:color w:val="auto"/>
                <w:sz w:val="22"/>
                <w:szCs w:val="22"/>
              </w:rPr>
            </w:pPr>
            <w:r w:rsidRPr="00F44329">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F44329">
              <w:rPr>
                <w:bCs/>
                <w:iCs/>
                <w:color w:val="auto"/>
                <w:sz w:val="22"/>
                <w:szCs w:val="22"/>
              </w:rPr>
              <w:lastRenderedPageBreak/>
              <w:t>(skierowanych do KOP)</w:t>
            </w:r>
            <w:r w:rsidRPr="00F44329">
              <w:rPr>
                <w:rFonts w:asciiTheme="minorHAnsi" w:hAnsiTheme="minorHAnsi" w:cs="Times New Roman"/>
                <w:color w:val="auto"/>
                <w:sz w:val="22"/>
                <w:szCs w:val="22"/>
              </w:rPr>
              <w:t xml:space="preserve">. </w:t>
            </w:r>
          </w:p>
          <w:p w:rsidR="00984533" w:rsidRPr="00F44329" w:rsidRDefault="00984533" w:rsidP="008D6737">
            <w:pPr>
              <w:spacing w:before="120" w:after="120" w:line="240" w:lineRule="auto"/>
              <w:jc w:val="both"/>
            </w:pPr>
            <w:r w:rsidRPr="00F44329">
              <w:t>Informacje do Wnioskodawcy dotyczące poprawy/uzupełnienia wniosku/ informacje o</w:t>
            </w:r>
            <w:r w:rsidRPr="00F44329">
              <w:rPr>
                <w:rFonts w:ascii="Calibri" w:hAnsi="Calibri"/>
                <w:bCs/>
                <w:iCs/>
              </w:rPr>
              <w:t xml:space="preserve"> </w:t>
            </w:r>
            <w:r w:rsidR="008D6737">
              <w:rPr>
                <w:rFonts w:ascii="Calibri" w:hAnsi="Calibri"/>
                <w:bCs/>
                <w:iCs/>
              </w:rPr>
              <w:t xml:space="preserve">negatywnym </w:t>
            </w:r>
            <w:r w:rsidRPr="00F44329">
              <w:rPr>
                <w:rFonts w:ascii="Calibri" w:hAnsi="Calibri"/>
                <w:bCs/>
                <w:iCs/>
              </w:rPr>
              <w:t xml:space="preserve">zakończeniu weryfikacji technicznej wniosku wraz </w:t>
            </w:r>
            <w:r w:rsidRPr="00F44329">
              <w:rPr>
                <w:rFonts w:ascii="Calibri" w:hAnsi="Calibri"/>
                <w:bCs/>
                <w:iCs/>
              </w:rPr>
              <w:br/>
              <w:t>z uzasadnieniem,</w:t>
            </w:r>
            <w:r w:rsidRPr="00F44329">
              <w:t xml:space="preserve"> doręczane są zgodnie z przepisami Kodeksu postępowania administracyjnego (KPA) o doręczaniu.</w:t>
            </w:r>
          </w:p>
        </w:tc>
      </w:tr>
      <w:tr w:rsidR="00AF26D2" w:rsidRPr="00AF26D2" w:rsidTr="00C76587">
        <w:tc>
          <w:tcPr>
            <w:tcW w:w="534" w:type="dxa"/>
            <w:shd w:val="clear" w:color="auto" w:fill="auto"/>
          </w:tcPr>
          <w:p w:rsidR="00984533" w:rsidRPr="00AF26D2" w:rsidRDefault="00984533" w:rsidP="005A42DF">
            <w:pPr>
              <w:autoSpaceDE w:val="0"/>
              <w:autoSpaceDN w:val="0"/>
              <w:adjustRightInd w:val="0"/>
              <w:spacing w:after="0" w:line="240" w:lineRule="auto"/>
              <w:rPr>
                <w:rFonts w:cs="Calibri"/>
                <w:b/>
                <w:bCs/>
              </w:rPr>
            </w:pPr>
            <w:r w:rsidRPr="00AF26D2">
              <w:rPr>
                <w:rFonts w:cs="Calibri"/>
                <w:b/>
                <w:bCs/>
              </w:rPr>
              <w:lastRenderedPageBreak/>
              <w:t>17.</w:t>
            </w:r>
          </w:p>
        </w:tc>
        <w:tc>
          <w:tcPr>
            <w:tcW w:w="2268" w:type="dxa"/>
            <w:shd w:val="clear" w:color="auto" w:fill="FFFFFF" w:themeFill="background1"/>
          </w:tcPr>
          <w:p w:rsidR="00984533" w:rsidRPr="00AF26D2" w:rsidRDefault="00984533" w:rsidP="006E2B9C">
            <w:pPr>
              <w:pStyle w:val="Default"/>
              <w:rPr>
                <w:rFonts w:asciiTheme="minorHAnsi" w:hAnsiTheme="minorHAnsi"/>
                <w:color w:val="auto"/>
                <w:sz w:val="22"/>
                <w:szCs w:val="22"/>
              </w:rPr>
            </w:pPr>
            <w:r w:rsidRPr="00AF26D2">
              <w:rPr>
                <w:rFonts w:asciiTheme="minorHAnsi" w:hAnsiTheme="minorHAnsi"/>
                <w:b/>
                <w:bCs/>
                <w:color w:val="auto"/>
                <w:sz w:val="22"/>
                <w:szCs w:val="22"/>
              </w:rPr>
              <w:t xml:space="preserve">Wzór wniosku </w:t>
            </w:r>
            <w:r w:rsidRPr="00AF26D2">
              <w:rPr>
                <w:rFonts w:asciiTheme="minorHAnsi" w:hAnsiTheme="minorHAnsi"/>
                <w:b/>
                <w:bCs/>
                <w:color w:val="auto"/>
                <w:sz w:val="22"/>
                <w:szCs w:val="22"/>
              </w:rPr>
              <w:br/>
              <w:t xml:space="preserve">o dofinansowanie projektu/zakres informacji: </w:t>
            </w:r>
          </w:p>
          <w:p w:rsidR="00984533" w:rsidRPr="00AF26D2" w:rsidRDefault="00984533">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Default="009D06F6">
            <w:pPr>
              <w:spacing w:after="120" w:line="240" w:lineRule="auto"/>
              <w:jc w:val="both"/>
              <w:rPr>
                <w:rFonts w:cs="Arial"/>
              </w:rPr>
            </w:pPr>
            <w:r w:rsidRPr="00AF26D2">
              <w:t>„</w:t>
            </w:r>
            <w:r w:rsidRPr="00AF26D2">
              <w:rPr>
                <w:rFonts w:cs="Arial"/>
              </w:rPr>
              <w:t>Instrukcja wypełniania wniosku o dofinansowanie realizacji projektu w ramach Regionalnego Programu Operacyjnego Województwa Dolnośląskiego 2014-2020”</w:t>
            </w:r>
            <w:r w:rsidRPr="00AF26D2">
              <w:t xml:space="preserve"> zamieszczona jest na stronie </w:t>
            </w:r>
            <w:hyperlink r:id="rId23" w:history="1">
              <w:r w:rsidRPr="00AF26D2">
                <w:rPr>
                  <w:rStyle w:val="Hipercze"/>
                  <w:color w:val="auto"/>
                </w:rPr>
                <w:t>www.rpo.dolnyslask.pl</w:t>
              </w:r>
            </w:hyperlink>
            <w:r w:rsidRPr="00AF26D2">
              <w:rPr>
                <w:rStyle w:val="Hipercze"/>
                <w:color w:val="auto"/>
              </w:rPr>
              <w:t xml:space="preserve"> w zakładce Skorzystaj/Jak zacząć korzystać z programu?/Wypełnienie wniosku</w:t>
            </w:r>
            <w:r w:rsidRPr="00AF26D2">
              <w:rPr>
                <w:rFonts w:cs="Arial"/>
              </w:rPr>
              <w:t xml:space="preserve">. </w:t>
            </w:r>
          </w:p>
          <w:p w:rsidR="00D5168C" w:rsidRPr="00AF26D2" w:rsidRDefault="00FE0AB4">
            <w:pPr>
              <w:spacing w:after="120" w:line="240" w:lineRule="auto"/>
              <w:jc w:val="both"/>
              <w:rPr>
                <w:rFonts w:cs="Arial"/>
              </w:rPr>
            </w:pPr>
            <w:hyperlink r:id="rId24" w:history="1">
              <w:r w:rsidR="00A2177A" w:rsidRPr="00C43363">
                <w:rPr>
                  <w:rStyle w:val="Hipercze"/>
                  <w:rFonts w:cs="Arial"/>
                </w:rPr>
                <w:t>http://rpo.dolnyslask.pl/wp-content/uploads/2015/08/Instrukcja-wype%C5%82niania-wniosku-o-dofinansowanie-w-ramach-RPO-WD-2014-2020-w-zakresie-EFRR.docx</w:t>
              </w:r>
            </w:hyperlink>
            <w:r w:rsidR="00A2177A">
              <w:rPr>
                <w:rFonts w:cs="Arial"/>
              </w:rPr>
              <w:t xml:space="preserve"> </w:t>
            </w:r>
          </w:p>
          <w:p w:rsidR="009D06F6" w:rsidRPr="00AF26D2" w:rsidRDefault="009D06F6">
            <w:pPr>
              <w:autoSpaceDE w:val="0"/>
              <w:autoSpaceDN w:val="0"/>
              <w:adjustRightInd w:val="0"/>
              <w:spacing w:after="0" w:line="240" w:lineRule="auto"/>
              <w:jc w:val="both"/>
              <w:rPr>
                <w:rFonts w:cs="MS Sans Serif"/>
              </w:rPr>
            </w:pPr>
            <w:r w:rsidRPr="00AF26D2">
              <w:rPr>
                <w:rFonts w:cs="MS Sans Serif"/>
              </w:rPr>
              <w:t xml:space="preserve">Na powyższej stronie zamieszczone są również wzory załączników do wniosku </w:t>
            </w:r>
            <w:r w:rsidRPr="00AF26D2">
              <w:rPr>
                <w:rFonts w:cs="MS Sans Serif"/>
              </w:rPr>
              <w:br/>
              <w:t>o dofinansowanie.</w:t>
            </w:r>
            <w:r w:rsidR="00227CD6">
              <w:rPr>
                <w:rFonts w:cs="MS Sans Serif"/>
              </w:rPr>
              <w:t xml:space="preserve"> Dodatkowo, dokumenty te dostępne są również na stronie </w:t>
            </w:r>
            <w:hyperlink r:id="rId25" w:history="1">
              <w:r w:rsidR="00227CD6">
                <w:rPr>
                  <w:rStyle w:val="Hipercze"/>
                </w:rPr>
                <w:t>www.dip.dolnyslask.pl</w:t>
              </w:r>
            </w:hyperlink>
          </w:p>
          <w:p w:rsidR="009D06F6" w:rsidRPr="00AF26D2" w:rsidRDefault="009D06F6">
            <w:pPr>
              <w:autoSpaceDE w:val="0"/>
              <w:autoSpaceDN w:val="0"/>
              <w:adjustRightInd w:val="0"/>
              <w:spacing w:after="0" w:line="240" w:lineRule="auto"/>
              <w:jc w:val="both"/>
              <w:rPr>
                <w:rFonts w:cs="MS Sans Serif"/>
              </w:rPr>
            </w:pPr>
          </w:p>
          <w:p w:rsidR="009D06F6" w:rsidRPr="00AF26D2" w:rsidRDefault="009D06F6">
            <w:pPr>
              <w:autoSpaceDE w:val="0"/>
              <w:autoSpaceDN w:val="0"/>
              <w:adjustRightInd w:val="0"/>
              <w:spacing w:after="0" w:line="240" w:lineRule="auto"/>
              <w:jc w:val="both"/>
              <w:rPr>
                <w:rStyle w:val="Hipercze"/>
                <w:color w:val="auto"/>
              </w:rPr>
            </w:pPr>
            <w:r w:rsidRPr="00AF26D2">
              <w:rPr>
                <w:rFonts w:cs="Arial"/>
              </w:rPr>
              <w:t xml:space="preserve">W ramach </w:t>
            </w:r>
            <w:r w:rsidR="00284697" w:rsidRPr="00AF26D2">
              <w:rPr>
                <w:rFonts w:cs="Arial"/>
                <w:b/>
              </w:rPr>
              <w:t>P</w:t>
            </w:r>
            <w:r w:rsidR="00284697" w:rsidRPr="00AF26D2">
              <w:rPr>
                <w:b/>
                <w:bCs/>
              </w:rPr>
              <w:t xml:space="preserve">oddziałania </w:t>
            </w:r>
            <w:r w:rsidR="00F44329" w:rsidRPr="00AF26D2">
              <w:rPr>
                <w:b/>
                <w:bCs/>
              </w:rPr>
              <w:t>3</w:t>
            </w:r>
            <w:r w:rsidRPr="00AF26D2">
              <w:rPr>
                <w:b/>
                <w:bCs/>
              </w:rPr>
              <w:t>.3.2</w:t>
            </w:r>
            <w:r w:rsidRPr="00AF26D2">
              <w:rPr>
                <w:bCs/>
              </w:rPr>
              <w:t xml:space="preserve"> </w:t>
            </w:r>
            <w:r w:rsidR="00F44329" w:rsidRPr="00AF26D2">
              <w:rPr>
                <w:bCs/>
              </w:rPr>
              <w:t xml:space="preserve">Efektywność energetyczna w budynkach użyteczności publicznej i sektorze mieszkaniowym </w:t>
            </w:r>
            <w:r w:rsidRPr="00AF26D2">
              <w:rPr>
                <w:bCs/>
              </w:rPr>
              <w:t>– ZIT Wrocławskiego</w:t>
            </w:r>
            <w:r w:rsidR="00F44329" w:rsidRPr="00AF26D2">
              <w:rPr>
                <w:bCs/>
              </w:rPr>
              <w:t xml:space="preserve"> Obszaru Funkcjonalnego (RPDS.03</w:t>
            </w:r>
            <w:r w:rsidRPr="00AF26D2">
              <w:rPr>
                <w:bCs/>
              </w:rPr>
              <w:t>.03.02-IZ.00-02-1</w:t>
            </w:r>
            <w:r w:rsidR="00893058" w:rsidRPr="00AF26D2">
              <w:rPr>
                <w:bCs/>
              </w:rPr>
              <w:t>4</w:t>
            </w:r>
            <w:r w:rsidR="00F44329" w:rsidRPr="00AF26D2">
              <w:rPr>
                <w:bCs/>
              </w:rPr>
              <w:t>8</w:t>
            </w:r>
            <w:r w:rsidRPr="00AF26D2">
              <w:rPr>
                <w:bCs/>
              </w:rPr>
              <w:t xml:space="preserve">/16) dodatkowo  dokumentacja zamieszczona jest  na stronie </w:t>
            </w:r>
            <w:hyperlink r:id="rId26" w:history="1">
              <w:r w:rsidRPr="00AF26D2">
                <w:rPr>
                  <w:rStyle w:val="Hipercze"/>
                  <w:color w:val="auto"/>
                </w:rPr>
                <w:t>www.zitwrof.pl</w:t>
              </w:r>
            </w:hyperlink>
            <w:r w:rsidRPr="00AF26D2">
              <w:t>.</w:t>
            </w:r>
            <w:r w:rsidRPr="00AF26D2">
              <w:rPr>
                <w:rStyle w:val="Hipercze"/>
                <w:color w:val="auto"/>
              </w:rPr>
              <w:t xml:space="preserve"> </w:t>
            </w:r>
          </w:p>
          <w:p w:rsidR="009D06F6" w:rsidRPr="00AF26D2" w:rsidRDefault="009D06F6">
            <w:pPr>
              <w:autoSpaceDE w:val="0"/>
              <w:autoSpaceDN w:val="0"/>
              <w:adjustRightInd w:val="0"/>
              <w:spacing w:after="0" w:line="240" w:lineRule="auto"/>
              <w:rPr>
                <w:rFonts w:cs="Arial"/>
              </w:rPr>
            </w:pPr>
          </w:p>
          <w:p w:rsidR="00984533" w:rsidRPr="00AF26D2" w:rsidRDefault="009D06F6">
            <w:pPr>
              <w:spacing w:before="120" w:after="120" w:line="240" w:lineRule="auto"/>
              <w:jc w:val="both"/>
            </w:pPr>
            <w:r w:rsidRPr="00AF26D2">
              <w:rPr>
                <w:rFonts w:cs="Arial"/>
              </w:rPr>
              <w:t xml:space="preserve">W ramach </w:t>
            </w:r>
            <w:r w:rsidR="00284697" w:rsidRPr="00AF26D2">
              <w:rPr>
                <w:rFonts w:cs="Arial"/>
                <w:b/>
              </w:rPr>
              <w:t>P</w:t>
            </w:r>
            <w:r w:rsidR="00284697" w:rsidRPr="00AF26D2">
              <w:rPr>
                <w:b/>
                <w:bCs/>
              </w:rPr>
              <w:t xml:space="preserve">oddziałania </w:t>
            </w:r>
            <w:r w:rsidR="00F44329" w:rsidRPr="00AF26D2">
              <w:rPr>
                <w:b/>
                <w:bCs/>
              </w:rPr>
              <w:t>3</w:t>
            </w:r>
            <w:r w:rsidRPr="00AF26D2">
              <w:rPr>
                <w:b/>
                <w:bCs/>
              </w:rPr>
              <w:t>.3.3</w:t>
            </w:r>
            <w:r w:rsidRPr="00AF26D2">
              <w:rPr>
                <w:bCs/>
              </w:rPr>
              <w:t xml:space="preserve"> </w:t>
            </w:r>
            <w:r w:rsidR="00F44329" w:rsidRPr="00AF26D2">
              <w:rPr>
                <w:bCs/>
              </w:rPr>
              <w:t>Efektywność energetyczna w budynkach użyteczności publicznej i sektorze mieszkaniowym</w:t>
            </w:r>
            <w:r w:rsidRPr="00AF26D2">
              <w:rPr>
                <w:bCs/>
              </w:rPr>
              <w:t xml:space="preserve"> – ZIT Aglomeracji Jeleniogórskiej (RPDS.0</w:t>
            </w:r>
            <w:r w:rsidR="00F44329" w:rsidRPr="00AF26D2">
              <w:rPr>
                <w:bCs/>
              </w:rPr>
              <w:t>3</w:t>
            </w:r>
            <w:r w:rsidRPr="00AF26D2">
              <w:rPr>
                <w:bCs/>
              </w:rPr>
              <w:t>.03.03-IZ.00-02-1</w:t>
            </w:r>
            <w:r w:rsidR="00893058" w:rsidRPr="00AF26D2">
              <w:rPr>
                <w:bCs/>
              </w:rPr>
              <w:t>4</w:t>
            </w:r>
            <w:r w:rsidR="00F44329" w:rsidRPr="00AF26D2">
              <w:rPr>
                <w:bCs/>
              </w:rPr>
              <w:t>9</w:t>
            </w:r>
            <w:r w:rsidRPr="00AF26D2">
              <w:rPr>
                <w:bCs/>
              </w:rPr>
              <w:t xml:space="preserve">/16) dodatkowo dokumentacja zamieszczona jest  na stronie </w:t>
            </w:r>
            <w:hyperlink r:id="rId27" w:history="1">
              <w:r w:rsidRPr="00AF26D2">
                <w:rPr>
                  <w:rStyle w:val="Hipercze"/>
                  <w:color w:val="auto"/>
                </w:rPr>
                <w:t>www.zitaj.jeleniagora.pl</w:t>
              </w:r>
            </w:hyperlink>
            <w:r w:rsidRPr="00AF26D2">
              <w:rPr>
                <w:rStyle w:val="Hipercze"/>
                <w:color w:val="auto"/>
              </w:rPr>
              <w:t>.</w:t>
            </w:r>
          </w:p>
        </w:tc>
      </w:tr>
      <w:tr w:rsidR="00984533" w:rsidRPr="00781157" w:rsidTr="00C76587">
        <w:tc>
          <w:tcPr>
            <w:tcW w:w="534" w:type="dxa"/>
            <w:shd w:val="clear" w:color="auto" w:fill="auto"/>
          </w:tcPr>
          <w:p w:rsidR="00984533" w:rsidRPr="00781157" w:rsidRDefault="00984533" w:rsidP="005A42DF">
            <w:pPr>
              <w:autoSpaceDE w:val="0"/>
              <w:autoSpaceDN w:val="0"/>
              <w:adjustRightInd w:val="0"/>
              <w:spacing w:after="0" w:line="240" w:lineRule="auto"/>
              <w:rPr>
                <w:rFonts w:cs="Calibri"/>
                <w:b/>
                <w:bCs/>
              </w:rPr>
            </w:pPr>
            <w:r w:rsidRPr="00781157">
              <w:rPr>
                <w:rFonts w:cs="Calibri"/>
                <w:b/>
                <w:bCs/>
              </w:rPr>
              <w:t>18.</w:t>
            </w:r>
          </w:p>
        </w:tc>
        <w:tc>
          <w:tcPr>
            <w:tcW w:w="2268" w:type="dxa"/>
            <w:shd w:val="clear" w:color="auto" w:fill="auto"/>
          </w:tcPr>
          <w:p w:rsidR="00984533" w:rsidRPr="00781157" w:rsidRDefault="00984533" w:rsidP="006E2B9C">
            <w:pPr>
              <w:pStyle w:val="Default"/>
              <w:rPr>
                <w:rFonts w:asciiTheme="minorHAnsi" w:hAnsiTheme="minorHAnsi"/>
                <w:color w:val="auto"/>
                <w:sz w:val="22"/>
                <w:szCs w:val="22"/>
              </w:rPr>
            </w:pPr>
            <w:r w:rsidRPr="00781157">
              <w:rPr>
                <w:rFonts w:asciiTheme="minorHAnsi" w:hAnsiTheme="minorHAnsi"/>
                <w:b/>
                <w:bCs/>
                <w:color w:val="auto"/>
                <w:sz w:val="22"/>
                <w:szCs w:val="22"/>
              </w:rPr>
              <w:t>Wzór umowy</w:t>
            </w:r>
            <w:r w:rsidR="00AE1EFE">
              <w:rPr>
                <w:rFonts w:asciiTheme="minorHAnsi" w:hAnsiTheme="minorHAnsi"/>
                <w:b/>
                <w:bCs/>
                <w:color w:val="auto"/>
                <w:sz w:val="22"/>
                <w:szCs w:val="22"/>
              </w:rPr>
              <w:t>/decyzji</w:t>
            </w:r>
            <w:r w:rsidRPr="00781157">
              <w:rPr>
                <w:rFonts w:asciiTheme="minorHAnsi" w:hAnsiTheme="minorHAnsi"/>
                <w:b/>
                <w:bCs/>
                <w:color w:val="auto"/>
                <w:sz w:val="22"/>
                <w:szCs w:val="22"/>
              </w:rPr>
              <w:t xml:space="preserve"> </w:t>
            </w:r>
            <w:r w:rsidRPr="00781157">
              <w:rPr>
                <w:rFonts w:asciiTheme="minorHAnsi" w:hAnsiTheme="minorHAnsi"/>
                <w:b/>
                <w:bCs/>
                <w:color w:val="auto"/>
                <w:sz w:val="22"/>
                <w:szCs w:val="22"/>
              </w:rPr>
              <w:br/>
              <w:t xml:space="preserve">o dofinansowanie projektu: </w:t>
            </w:r>
          </w:p>
          <w:p w:rsidR="00984533" w:rsidRPr="00781157" w:rsidRDefault="00984533">
            <w:pPr>
              <w:pStyle w:val="Default"/>
              <w:rPr>
                <w:rFonts w:asciiTheme="minorHAnsi" w:hAnsiTheme="minorHAnsi"/>
                <w:b/>
                <w:bCs/>
                <w:color w:val="auto"/>
                <w:sz w:val="22"/>
                <w:szCs w:val="22"/>
              </w:rPr>
            </w:pPr>
          </w:p>
        </w:tc>
        <w:tc>
          <w:tcPr>
            <w:tcW w:w="7494" w:type="dxa"/>
            <w:gridSpan w:val="2"/>
            <w:shd w:val="clear" w:color="auto" w:fill="auto"/>
          </w:tcPr>
          <w:p w:rsidR="00C76587" w:rsidRPr="00781157" w:rsidRDefault="00E34CA7">
            <w:pPr>
              <w:autoSpaceDE w:val="0"/>
              <w:autoSpaceDN w:val="0"/>
              <w:adjustRightInd w:val="0"/>
              <w:spacing w:after="0" w:line="240" w:lineRule="auto"/>
              <w:jc w:val="both"/>
              <w:rPr>
                <w:rFonts w:cs="Calibri"/>
              </w:rPr>
            </w:pPr>
            <w:r w:rsidRPr="00781157">
              <w:rPr>
                <w:rFonts w:cs="Calibri"/>
              </w:rPr>
              <w:t>Wzór umowy</w:t>
            </w:r>
            <w:r w:rsidR="00AE1EFE">
              <w:rPr>
                <w:rFonts w:cs="Calibri"/>
              </w:rPr>
              <w:t>/decyzji</w:t>
            </w:r>
            <w:r w:rsidR="00C76587" w:rsidRPr="00781157">
              <w:rPr>
                <w:rFonts w:cs="Calibri"/>
              </w:rPr>
              <w:t xml:space="preserve"> o dofinansowanie projektu, która będzie zawierana </w:t>
            </w:r>
            <w:r w:rsidR="00C76587" w:rsidRPr="00781157">
              <w:rPr>
                <w:rFonts w:cs="Calibri"/>
              </w:rPr>
              <w:br/>
              <w:t xml:space="preserve">z wnioskodawcami projektów wybranych do dofinansowania stanowi </w:t>
            </w:r>
            <w:r w:rsidR="00AE1EFE">
              <w:rPr>
                <w:rFonts w:cs="Calibri"/>
              </w:rPr>
              <w:t xml:space="preserve">odpowiednio </w:t>
            </w:r>
            <w:r w:rsidR="00C76587" w:rsidRPr="00781157">
              <w:rPr>
                <w:rFonts w:cs="Calibri"/>
              </w:rPr>
              <w:t xml:space="preserve">załącznik nr </w:t>
            </w:r>
            <w:r w:rsidR="00DA78CC" w:rsidRPr="00781157">
              <w:rPr>
                <w:rFonts w:cs="Calibri"/>
              </w:rPr>
              <w:t>3</w:t>
            </w:r>
            <w:r w:rsidR="00C76587" w:rsidRPr="00781157">
              <w:rPr>
                <w:rFonts w:cs="Calibri"/>
              </w:rPr>
              <w:t xml:space="preserve"> </w:t>
            </w:r>
            <w:r w:rsidR="00AE1EFE">
              <w:rPr>
                <w:rFonts w:cs="Calibri"/>
              </w:rPr>
              <w:t xml:space="preserve">i 4 </w:t>
            </w:r>
            <w:r w:rsidR="00C76587" w:rsidRPr="00781157">
              <w:rPr>
                <w:rFonts w:cs="Calibri"/>
              </w:rPr>
              <w:t xml:space="preserve">do uchwały przyjmującej niniejszy Regulaminu i jest zamieszczony na stronie </w:t>
            </w:r>
            <w:hyperlink r:id="rId28" w:history="1">
              <w:r w:rsidR="00AF26D2" w:rsidRPr="00781157">
                <w:rPr>
                  <w:rStyle w:val="Hipercze"/>
                  <w:rFonts w:cs="Calibri"/>
                  <w:color w:val="auto"/>
                </w:rPr>
                <w:t>www.rpo.dolnyslask.pl</w:t>
              </w:r>
            </w:hyperlink>
            <w:r w:rsidR="00AF26D2" w:rsidRPr="00781157">
              <w:rPr>
                <w:rFonts w:cs="Calibri"/>
              </w:rPr>
              <w:t xml:space="preserve">, </w:t>
            </w:r>
            <w:hyperlink r:id="rId29" w:history="1">
              <w:r w:rsidR="00AF26D2" w:rsidRPr="00781157">
                <w:rPr>
                  <w:rStyle w:val="Hipercze"/>
                  <w:rFonts w:cs="Calibri"/>
                  <w:color w:val="auto"/>
                </w:rPr>
                <w:t>www.dip.dolnyslask.pl</w:t>
              </w:r>
            </w:hyperlink>
            <w:r w:rsidR="00AF26D2" w:rsidRPr="00781157">
              <w:rPr>
                <w:rFonts w:cs="Calibri"/>
              </w:rPr>
              <w:t xml:space="preserve"> </w:t>
            </w:r>
            <w:r w:rsidR="009D06F6" w:rsidRPr="00781157">
              <w:t xml:space="preserve">jak również </w:t>
            </w:r>
            <w:hyperlink r:id="rId30" w:history="1">
              <w:r w:rsidR="00AF26D2" w:rsidRPr="00781157">
                <w:rPr>
                  <w:rStyle w:val="Hipercze"/>
                  <w:color w:val="auto"/>
                </w:rPr>
                <w:t>www.zitwrof.pl</w:t>
              </w:r>
            </w:hyperlink>
            <w:r w:rsidR="00AF26D2" w:rsidRPr="00781157">
              <w:rPr>
                <w:rStyle w:val="Hipercze"/>
                <w:color w:val="auto"/>
                <w:u w:val="none"/>
              </w:rPr>
              <w:t xml:space="preserve"> </w:t>
            </w:r>
            <w:r w:rsidR="001F6809" w:rsidRPr="00781157">
              <w:rPr>
                <w:rFonts w:cs="Calibri"/>
              </w:rPr>
              <w:t xml:space="preserve">oraz </w:t>
            </w:r>
            <w:hyperlink r:id="rId31" w:history="1">
              <w:r w:rsidR="00AF26D2" w:rsidRPr="00781157">
                <w:rPr>
                  <w:rStyle w:val="Hipercze"/>
                  <w:color w:val="auto"/>
                </w:rPr>
                <w:t>www.zitaj.jeleniagora.pl</w:t>
              </w:r>
            </w:hyperlink>
            <w:r w:rsidR="00AF26D2" w:rsidRPr="00781157">
              <w:t>.</w:t>
            </w:r>
            <w:r w:rsidR="00AF26D2" w:rsidRPr="00781157">
              <w:rPr>
                <w:rStyle w:val="Hipercze"/>
                <w:color w:val="auto"/>
              </w:rPr>
              <w:t xml:space="preserve"> </w:t>
            </w:r>
          </w:p>
          <w:p w:rsidR="00C76587" w:rsidRPr="00781157" w:rsidRDefault="00C76587">
            <w:pPr>
              <w:autoSpaceDE w:val="0"/>
              <w:autoSpaceDN w:val="0"/>
              <w:adjustRightInd w:val="0"/>
              <w:spacing w:after="0" w:line="240" w:lineRule="auto"/>
              <w:jc w:val="both"/>
              <w:rPr>
                <w:rFonts w:cs="Calibri"/>
              </w:rPr>
            </w:pPr>
          </w:p>
          <w:p w:rsidR="00C76587" w:rsidRPr="00781157" w:rsidRDefault="00E34CA7">
            <w:pPr>
              <w:autoSpaceDE w:val="0"/>
              <w:autoSpaceDN w:val="0"/>
              <w:adjustRightInd w:val="0"/>
              <w:spacing w:after="0" w:line="240" w:lineRule="auto"/>
              <w:jc w:val="both"/>
              <w:rPr>
                <w:rFonts w:cs="Calibri"/>
              </w:rPr>
            </w:pPr>
            <w:r w:rsidRPr="00781157">
              <w:rPr>
                <w:rFonts w:cs="Calibri"/>
              </w:rPr>
              <w:t>Wzór umowy</w:t>
            </w:r>
            <w:r w:rsidR="00AE1EFE">
              <w:rPr>
                <w:rFonts w:cs="Calibri"/>
              </w:rPr>
              <w:t>/decyzji</w:t>
            </w:r>
            <w:r w:rsidR="00C76587" w:rsidRPr="00781157">
              <w:rPr>
                <w:rFonts w:cs="Calibri"/>
              </w:rPr>
              <w:t xml:space="preserve"> zawiera wszystkie postanowienia wymagane przepisami prawa, w tym wynikające z przepisów ustawy o finansach publicznych, określające elementy umowy</w:t>
            </w:r>
            <w:r w:rsidR="00AE1EFE">
              <w:rPr>
                <w:rFonts w:cs="Calibri"/>
              </w:rPr>
              <w:t>/decyzji</w:t>
            </w:r>
            <w:r w:rsidR="00C76587" w:rsidRPr="00781157">
              <w:rPr>
                <w:rFonts w:cs="Calibri"/>
              </w:rPr>
              <w:t xml:space="preserve"> o dofinansowanie. </w:t>
            </w:r>
          </w:p>
          <w:p w:rsidR="00984533" w:rsidRDefault="00E34CA7">
            <w:pPr>
              <w:pStyle w:val="Default"/>
              <w:jc w:val="both"/>
              <w:rPr>
                <w:rFonts w:asciiTheme="minorHAnsi" w:hAnsiTheme="minorHAnsi" w:cstheme="minorBidi"/>
                <w:color w:val="auto"/>
                <w:sz w:val="22"/>
                <w:szCs w:val="22"/>
              </w:rPr>
            </w:pPr>
            <w:r w:rsidRPr="00781157">
              <w:rPr>
                <w:rFonts w:asciiTheme="minorHAnsi" w:hAnsiTheme="minorHAnsi" w:cstheme="minorBidi"/>
                <w:color w:val="auto"/>
                <w:sz w:val="22"/>
                <w:szCs w:val="22"/>
              </w:rPr>
              <w:t>Wzór umowy</w:t>
            </w:r>
            <w:r w:rsidR="00AE1EFE">
              <w:t>/decyzji</w:t>
            </w:r>
            <w:r w:rsidR="00C76587" w:rsidRPr="00781157">
              <w:rPr>
                <w:rFonts w:asciiTheme="minorHAnsi" w:hAnsiTheme="minorHAnsi" w:cstheme="minorBidi"/>
                <w:color w:val="auto"/>
                <w:sz w:val="22"/>
                <w:szCs w:val="22"/>
              </w:rPr>
              <w:t xml:space="preserve"> uwzględnia prawa i obowiązki beneficjenta oraz właściwej instytucji udzielającej dofinansowania.</w:t>
            </w:r>
          </w:p>
          <w:p w:rsidR="00F603F8" w:rsidRPr="00EE5E86" w:rsidRDefault="005B14DD">
            <w:pPr>
              <w:pStyle w:val="Default"/>
              <w:jc w:val="both"/>
              <w:rPr>
                <w:b/>
                <w:color w:val="auto"/>
              </w:rPr>
            </w:pPr>
            <w:r w:rsidRPr="00EE5E86">
              <w:rPr>
                <w:rFonts w:asciiTheme="minorHAnsi" w:hAnsiTheme="minorHAnsi" w:cstheme="minorBidi"/>
                <w:b/>
                <w:color w:val="auto"/>
                <w:sz w:val="22"/>
                <w:szCs w:val="22"/>
              </w:rPr>
              <w:t>IOK</w:t>
            </w:r>
            <w:r w:rsidR="00F603F8" w:rsidRPr="00EE5E86">
              <w:rPr>
                <w:rFonts w:asciiTheme="minorHAnsi" w:hAnsiTheme="minorHAnsi" w:cstheme="minorBidi"/>
                <w:b/>
                <w:color w:val="auto"/>
                <w:sz w:val="22"/>
                <w:szCs w:val="22"/>
              </w:rPr>
              <w:t xml:space="preserve"> zastrzega sobie prawo zmiany wzoru umowy/decyzji.</w:t>
            </w:r>
          </w:p>
        </w:tc>
      </w:tr>
      <w:tr w:rsidR="00127A78" w:rsidRPr="00127A78" w:rsidTr="00C76587">
        <w:tc>
          <w:tcPr>
            <w:tcW w:w="534" w:type="dxa"/>
            <w:shd w:val="clear" w:color="auto" w:fill="auto"/>
          </w:tcPr>
          <w:p w:rsidR="00423B2C" w:rsidRPr="00127A78" w:rsidRDefault="00423B2C" w:rsidP="005A42DF">
            <w:pPr>
              <w:autoSpaceDE w:val="0"/>
              <w:autoSpaceDN w:val="0"/>
              <w:adjustRightInd w:val="0"/>
              <w:spacing w:after="0" w:line="240" w:lineRule="auto"/>
              <w:rPr>
                <w:rFonts w:cs="Calibri"/>
                <w:b/>
                <w:bCs/>
              </w:rPr>
            </w:pPr>
            <w:r w:rsidRPr="00127A78">
              <w:rPr>
                <w:rFonts w:cs="Calibri"/>
                <w:b/>
                <w:bCs/>
              </w:rPr>
              <w:t>19.</w:t>
            </w:r>
          </w:p>
        </w:tc>
        <w:tc>
          <w:tcPr>
            <w:tcW w:w="2268" w:type="dxa"/>
            <w:shd w:val="clear" w:color="auto" w:fill="auto"/>
          </w:tcPr>
          <w:p w:rsidR="00423B2C" w:rsidRPr="00127A78" w:rsidRDefault="00423B2C" w:rsidP="006E2B9C">
            <w:pPr>
              <w:autoSpaceDE w:val="0"/>
              <w:autoSpaceDN w:val="0"/>
              <w:adjustRightInd w:val="0"/>
              <w:spacing w:after="0" w:line="240" w:lineRule="auto"/>
              <w:jc w:val="both"/>
              <w:rPr>
                <w:rFonts w:cs="Calibri"/>
                <w:b/>
              </w:rPr>
            </w:pPr>
            <w:r w:rsidRPr="00127A78">
              <w:rPr>
                <w:rFonts w:cs="Calibri"/>
                <w:b/>
              </w:rPr>
              <w:t>Warunki zawarcia umowy</w:t>
            </w:r>
            <w:r w:rsidR="00573E3B">
              <w:rPr>
                <w:rFonts w:cs="Calibri"/>
                <w:b/>
              </w:rPr>
              <w:t>/ podjęcia decyzji</w:t>
            </w:r>
            <w:r w:rsidRPr="00127A78">
              <w:rPr>
                <w:rFonts w:cs="Calibri"/>
                <w:b/>
              </w:rPr>
              <w:t xml:space="preserve"> o dofinansowanie / podpisanie umowy</w:t>
            </w:r>
            <w:r w:rsidR="00573E3B">
              <w:rPr>
                <w:rFonts w:cs="Calibri"/>
                <w:b/>
              </w:rPr>
              <w:t>/decyzji</w:t>
            </w:r>
            <w:r w:rsidRPr="00127A78">
              <w:rPr>
                <w:rFonts w:cs="Calibri"/>
                <w:b/>
              </w:rPr>
              <w:t xml:space="preserve"> o dofinansowanie</w:t>
            </w:r>
          </w:p>
          <w:p w:rsidR="00423B2C" w:rsidRPr="00127A78" w:rsidRDefault="00423B2C" w:rsidP="006E2B9C">
            <w:pPr>
              <w:pStyle w:val="Default"/>
              <w:rPr>
                <w:rFonts w:asciiTheme="minorHAnsi" w:hAnsiTheme="minorHAnsi"/>
                <w:b/>
                <w:bCs/>
                <w:color w:val="auto"/>
                <w:sz w:val="22"/>
                <w:szCs w:val="22"/>
              </w:rPr>
            </w:pPr>
          </w:p>
        </w:tc>
        <w:tc>
          <w:tcPr>
            <w:tcW w:w="7494" w:type="dxa"/>
            <w:gridSpan w:val="2"/>
            <w:shd w:val="clear" w:color="auto" w:fill="auto"/>
          </w:tcPr>
          <w:p w:rsidR="00D20078" w:rsidRPr="00127A78" w:rsidRDefault="00D20078">
            <w:pPr>
              <w:autoSpaceDE w:val="0"/>
              <w:autoSpaceDN w:val="0"/>
              <w:adjustRightInd w:val="0"/>
              <w:spacing w:after="0" w:line="240" w:lineRule="auto"/>
              <w:jc w:val="both"/>
              <w:rPr>
                <w:rFonts w:cs="Calibri"/>
              </w:rPr>
            </w:pPr>
            <w:r w:rsidRPr="00127A78">
              <w:rPr>
                <w:rFonts w:cs="Calibri"/>
              </w:rPr>
              <w:t>W  przypadku  wyboru  projektów  do  dofina</w:t>
            </w:r>
            <w:r w:rsidR="00127A78" w:rsidRPr="00127A78">
              <w:rPr>
                <w:rFonts w:cs="Calibri"/>
              </w:rPr>
              <w:t xml:space="preserve">nsowania  DIP  zwraca  się  do </w:t>
            </w:r>
            <w:r w:rsidRPr="00127A78">
              <w:rPr>
                <w:rFonts w:cs="Calibri"/>
              </w:rPr>
              <w:t xml:space="preserve">Wnioskodawcy o dostarczenie dokumentów niezbędnych do zawarcia umowy </w:t>
            </w:r>
          </w:p>
          <w:p w:rsidR="00423B2C" w:rsidRPr="00127A78" w:rsidRDefault="00127A78" w:rsidP="00573E3B">
            <w:pPr>
              <w:autoSpaceDE w:val="0"/>
              <w:autoSpaceDN w:val="0"/>
              <w:adjustRightInd w:val="0"/>
              <w:spacing w:after="0" w:line="240" w:lineRule="auto"/>
              <w:jc w:val="both"/>
              <w:rPr>
                <w:rFonts w:cs="Calibri"/>
              </w:rPr>
            </w:pPr>
            <w:r w:rsidRPr="00127A78">
              <w:rPr>
                <w:rFonts w:cs="Calibri"/>
              </w:rPr>
              <w:t xml:space="preserve">o </w:t>
            </w:r>
            <w:r w:rsidR="00D20078" w:rsidRPr="00127A78">
              <w:rPr>
                <w:rFonts w:cs="Calibri"/>
              </w:rPr>
              <w:t xml:space="preserve">dofinansowanie  projektu.  Wnioskodawca </w:t>
            </w:r>
            <w:r w:rsidRPr="00127A78">
              <w:rPr>
                <w:rFonts w:cs="Calibri"/>
              </w:rPr>
              <w:t xml:space="preserve"> zobowiązany  jest  dostarczyć </w:t>
            </w:r>
            <w:r w:rsidR="00D20078" w:rsidRPr="00127A78">
              <w:rPr>
                <w:rFonts w:cs="Calibri"/>
              </w:rPr>
              <w:t xml:space="preserve">dokumenty niezbędne do </w:t>
            </w:r>
            <w:r w:rsidRPr="00127A78">
              <w:rPr>
                <w:rFonts w:cs="Calibri"/>
              </w:rPr>
              <w:t xml:space="preserve">zawarcia umowy w terminie 14 dni od daty otrzymania </w:t>
            </w:r>
            <w:r w:rsidR="00D20078" w:rsidRPr="00127A78">
              <w:rPr>
                <w:rFonts w:cs="Calibri"/>
              </w:rPr>
              <w:t>pisma informującego o wybor</w:t>
            </w:r>
            <w:r w:rsidRPr="00127A78">
              <w:rPr>
                <w:rFonts w:cs="Calibri"/>
              </w:rPr>
              <w:t xml:space="preserve">ze projektu do dofinansowania. W </w:t>
            </w:r>
            <w:r w:rsidR="00D20078" w:rsidRPr="00127A78">
              <w:rPr>
                <w:rFonts w:cs="Calibri"/>
              </w:rPr>
              <w:t>przypadku niedostarczenia dokumentów we wskazanym terminie DIP m</w:t>
            </w:r>
            <w:r w:rsidRPr="00127A78">
              <w:rPr>
                <w:rFonts w:cs="Calibri"/>
              </w:rPr>
              <w:t xml:space="preserve">oże </w:t>
            </w:r>
            <w:r w:rsidR="00D20078" w:rsidRPr="00127A78">
              <w:rPr>
                <w:rFonts w:cs="Calibri"/>
              </w:rPr>
              <w:t>wezwać ponownie wnioskodawcę do dostarczenia dokumentów w wyznaczonym terminie</w:t>
            </w:r>
            <w:r w:rsidRPr="00127A78">
              <w:rPr>
                <w:rFonts w:cs="Calibri"/>
              </w:rPr>
              <w:t>. W przypadku niedostarczeni</w:t>
            </w:r>
            <w:r w:rsidR="00D20078" w:rsidRPr="00127A78">
              <w:rPr>
                <w:rFonts w:cs="Calibri"/>
              </w:rPr>
              <w:t>a d</w:t>
            </w:r>
            <w:r w:rsidRPr="00127A78">
              <w:rPr>
                <w:rFonts w:cs="Calibri"/>
              </w:rPr>
              <w:t xml:space="preserve">okumentów przez Wnioskodawcę w </w:t>
            </w:r>
            <w:r w:rsidR="00D20078" w:rsidRPr="00127A78">
              <w:rPr>
                <w:rFonts w:cs="Calibri"/>
              </w:rPr>
              <w:t>ponownie wyznaczonym  terminie  może  odst</w:t>
            </w:r>
            <w:r w:rsidRPr="00127A78">
              <w:rPr>
                <w:rFonts w:cs="Calibri"/>
              </w:rPr>
              <w:t xml:space="preserve">ąpić od podpisania umowy o </w:t>
            </w:r>
            <w:r w:rsidR="00D20078" w:rsidRPr="00127A78">
              <w:rPr>
                <w:rFonts w:cs="Calibri"/>
              </w:rPr>
              <w:t>dofinansowanie projektu bez da</w:t>
            </w:r>
            <w:r w:rsidRPr="00127A78">
              <w:rPr>
                <w:rFonts w:cs="Calibri"/>
              </w:rPr>
              <w:t xml:space="preserve">lszych wezwań. </w:t>
            </w:r>
            <w:r w:rsidR="00D20078" w:rsidRPr="00127A78">
              <w:rPr>
                <w:rFonts w:cs="Calibri"/>
              </w:rPr>
              <w:t xml:space="preserve">Za zgodą DIP dopuszcza się, </w:t>
            </w:r>
            <w:r w:rsidR="00D20078" w:rsidRPr="00127A78">
              <w:rPr>
                <w:rFonts w:cs="Calibri"/>
              </w:rPr>
              <w:lastRenderedPageBreak/>
              <w:t>przed podpisaniem u</w:t>
            </w:r>
            <w:r w:rsidRPr="00127A78">
              <w:rPr>
                <w:rFonts w:cs="Calibri"/>
              </w:rPr>
              <w:t xml:space="preserve">mowy, a po wyborze projektu do </w:t>
            </w:r>
            <w:r w:rsidR="00D20078" w:rsidRPr="00127A78">
              <w:rPr>
                <w:rFonts w:cs="Calibri"/>
              </w:rPr>
              <w:t>dofina</w:t>
            </w:r>
            <w:r w:rsidRPr="00127A78">
              <w:rPr>
                <w:rFonts w:cs="Calibri"/>
              </w:rPr>
              <w:t>nsowania, wprowadzenie zmia</w:t>
            </w:r>
            <w:r w:rsidR="00D20078" w:rsidRPr="00127A78">
              <w:rPr>
                <w:rFonts w:cs="Calibri"/>
              </w:rPr>
              <w:t>n w proje</w:t>
            </w:r>
            <w:r w:rsidRPr="00127A78">
              <w:rPr>
                <w:rFonts w:cs="Calibri"/>
              </w:rPr>
              <w:t xml:space="preserve">kcie w zakresie, który nie </w:t>
            </w:r>
            <w:r w:rsidR="00D20078" w:rsidRPr="00127A78">
              <w:rPr>
                <w:rFonts w:cs="Calibri"/>
              </w:rPr>
              <w:t xml:space="preserve">powoduje konieczności przeprowadzenia </w:t>
            </w:r>
            <w:r w:rsidRPr="00127A78">
              <w:rPr>
                <w:rFonts w:cs="Calibri"/>
              </w:rPr>
              <w:t xml:space="preserve">ponownej oceny projektu pod </w:t>
            </w:r>
            <w:r w:rsidR="00D20078" w:rsidRPr="00127A78">
              <w:rPr>
                <w:rFonts w:cs="Calibri"/>
              </w:rPr>
              <w:t xml:space="preserve">względem spełnienia  kryteriów  merytorycznych, </w:t>
            </w:r>
            <w:r w:rsidRPr="00127A78">
              <w:rPr>
                <w:rFonts w:cs="Calibri"/>
              </w:rPr>
              <w:t xml:space="preserve">np. w zakresie urealnienia terminów realizacji projektu. </w:t>
            </w:r>
            <w:r w:rsidR="00D20078" w:rsidRPr="00127A78">
              <w:rPr>
                <w:rFonts w:cs="Calibri"/>
              </w:rPr>
              <w:t>DIP może dokonać kon</w:t>
            </w:r>
            <w:r w:rsidRPr="00127A78">
              <w:rPr>
                <w:rFonts w:cs="Calibri"/>
              </w:rPr>
              <w:t xml:space="preserve">troli projektu przed zawarciem umowy o dofinansowanie, a po </w:t>
            </w:r>
            <w:r w:rsidR="00D20078" w:rsidRPr="00127A78">
              <w:rPr>
                <w:rFonts w:cs="Calibri"/>
              </w:rPr>
              <w:t>wybraniu projektu do dofinansowania, w zakresie określonym w a</w:t>
            </w:r>
            <w:r w:rsidRPr="00127A78">
              <w:rPr>
                <w:rFonts w:cs="Calibri"/>
              </w:rPr>
              <w:t>rt. 22 ust. 4 ustawy</w:t>
            </w:r>
            <w:r w:rsidR="009374FB">
              <w:rPr>
                <w:rFonts w:cs="Calibri"/>
              </w:rPr>
              <w:t xml:space="preserve"> wdrożeniowej</w:t>
            </w:r>
            <w:r w:rsidR="00D20078" w:rsidRPr="00127A78">
              <w:rPr>
                <w:rFonts w:cs="Calibri"/>
              </w:rPr>
              <w:t xml:space="preserve">. W takim </w:t>
            </w:r>
            <w:r w:rsidRPr="00127A78">
              <w:rPr>
                <w:rFonts w:cs="Calibri"/>
              </w:rPr>
              <w:t xml:space="preserve">przypadku podpisanie umowy o dofinansowanie projektu </w:t>
            </w:r>
            <w:r w:rsidR="00D20078" w:rsidRPr="00127A78">
              <w:rPr>
                <w:rFonts w:cs="Calibri"/>
              </w:rPr>
              <w:t>uzależnione jest od w</w:t>
            </w:r>
            <w:r w:rsidRPr="00127A78">
              <w:rPr>
                <w:rFonts w:cs="Calibri"/>
              </w:rPr>
              <w:t xml:space="preserve">yniku przeprowadzonej kontroli. Wraz z podpisaniem umowy o </w:t>
            </w:r>
            <w:r w:rsidR="00D20078" w:rsidRPr="00127A78">
              <w:rPr>
                <w:rFonts w:cs="Calibri"/>
              </w:rPr>
              <w:t>dofinansowanie B</w:t>
            </w:r>
            <w:r w:rsidRPr="00127A78">
              <w:rPr>
                <w:rFonts w:cs="Calibri"/>
              </w:rPr>
              <w:t xml:space="preserve">eneficjent zobowiązany jest do </w:t>
            </w:r>
            <w:r w:rsidR="00D20078" w:rsidRPr="00127A78">
              <w:rPr>
                <w:rFonts w:cs="Calibri"/>
              </w:rPr>
              <w:t>wniesienia zabezpieczenia prawidłowej real</w:t>
            </w:r>
            <w:r w:rsidRPr="00127A78">
              <w:rPr>
                <w:rFonts w:cs="Calibri"/>
              </w:rPr>
              <w:t xml:space="preserve">izacji umowy. Zabezpieczenie </w:t>
            </w:r>
            <w:r w:rsidR="00D20078" w:rsidRPr="00127A78">
              <w:rPr>
                <w:rFonts w:cs="Calibri"/>
              </w:rPr>
              <w:t>ustanowione jest w formie weksla in blanco opat</w:t>
            </w:r>
            <w:r w:rsidRPr="00127A78">
              <w:rPr>
                <w:rFonts w:cs="Calibri"/>
              </w:rPr>
              <w:t xml:space="preserve">rzonego klauzulą „na zlecenie” wraz z deklaracja wekslową. Wzór umowy, będący załącznikiem </w:t>
            </w:r>
            <w:r w:rsidR="00D20078" w:rsidRPr="00127A78">
              <w:rPr>
                <w:rFonts w:cs="Calibri"/>
              </w:rPr>
              <w:t>do niniejszeg</w:t>
            </w:r>
            <w:r w:rsidRPr="00127A78">
              <w:rPr>
                <w:rFonts w:cs="Calibri"/>
              </w:rPr>
              <w:t xml:space="preserve">o Regulaminu określa minimalny </w:t>
            </w:r>
            <w:r w:rsidR="00D20078" w:rsidRPr="00127A78">
              <w:rPr>
                <w:rFonts w:cs="Calibri"/>
              </w:rPr>
              <w:t>zakres oraz przedmiot pr</w:t>
            </w:r>
            <w:r w:rsidRPr="00127A78">
              <w:rPr>
                <w:rFonts w:cs="Calibri"/>
              </w:rPr>
              <w:t xml:space="preserve">aw i obowiązków Stron </w:t>
            </w:r>
            <w:r w:rsidR="00D20078" w:rsidRPr="00127A78">
              <w:rPr>
                <w:rFonts w:cs="Calibri"/>
              </w:rPr>
              <w:t xml:space="preserve">Umowy i może </w:t>
            </w:r>
            <w:r w:rsidR="000E6D1D">
              <w:rPr>
                <w:rFonts w:cs="Calibri"/>
              </w:rPr>
              <w:t>być przez Strony Umowy zgodnie</w:t>
            </w:r>
            <w:r w:rsidR="00D20078" w:rsidRPr="00127A78">
              <w:rPr>
                <w:rFonts w:cs="Calibri"/>
              </w:rPr>
              <w:t xml:space="preserve"> uzupełniany o inne  </w:t>
            </w:r>
            <w:r w:rsidR="000E6D1D">
              <w:rPr>
                <w:rFonts w:cs="Calibri"/>
              </w:rPr>
              <w:t>postanowienia niezbędne</w:t>
            </w:r>
            <w:r w:rsidR="00D20078" w:rsidRPr="00127A78">
              <w:rPr>
                <w:rFonts w:cs="Calibri"/>
              </w:rPr>
              <w:t xml:space="preserve"> i istotne dla realizacji Projektu. Postanowienia  st</w:t>
            </w:r>
            <w:r w:rsidR="000E6D1D">
              <w:rPr>
                <w:rFonts w:cs="Calibri"/>
              </w:rPr>
              <w:t xml:space="preserve">anowiące uzupełnienie treści </w:t>
            </w:r>
            <w:r w:rsidR="00D20078" w:rsidRPr="00127A78">
              <w:rPr>
                <w:rFonts w:cs="Calibri"/>
              </w:rPr>
              <w:t>umowy o dofinansowanie  projektu nie  mogą  być  jednak sprzeczne  z  postanowieniami zawartymi w jej treści jak i z m.in. systemem realizacji RPO WD 2014-2020  oraz przepisami  prawa  wspólnotowego  i  polskiego,  pod  rygorem  nieważności czynności prawnej. Wykaz niezbędnych dokumentów do podpisania umowy o dofinansowanie wraz z gotowymi wzorami do wypełnienia dostępne są na stronie internetowej DIP.</w:t>
            </w:r>
            <w:r w:rsidR="00573E3B">
              <w:rPr>
                <w:rFonts w:cs="Calibri"/>
              </w:rPr>
              <w:t xml:space="preserve"> Przez podpisanie umowy rozumie się również podjęcie decyzji o dofinansowaniu projektu.</w:t>
            </w:r>
          </w:p>
        </w:tc>
      </w:tr>
      <w:tr w:rsidR="008A41D1" w:rsidRPr="008A41D1" w:rsidTr="00893058">
        <w:trPr>
          <w:trHeight w:val="557"/>
        </w:trPr>
        <w:tc>
          <w:tcPr>
            <w:tcW w:w="534" w:type="dxa"/>
            <w:shd w:val="clear" w:color="auto" w:fill="FFFFFF" w:themeFill="background1"/>
          </w:tcPr>
          <w:p w:rsidR="00984533" w:rsidRPr="008A41D1" w:rsidRDefault="00423B2C" w:rsidP="005A42DF">
            <w:pPr>
              <w:autoSpaceDE w:val="0"/>
              <w:autoSpaceDN w:val="0"/>
              <w:adjustRightInd w:val="0"/>
              <w:spacing w:after="0" w:line="240" w:lineRule="auto"/>
              <w:rPr>
                <w:rFonts w:cs="Calibri"/>
                <w:b/>
                <w:bCs/>
              </w:rPr>
            </w:pPr>
            <w:r w:rsidRPr="008A41D1">
              <w:rPr>
                <w:rFonts w:cs="Calibri"/>
                <w:b/>
                <w:bCs/>
              </w:rPr>
              <w:lastRenderedPageBreak/>
              <w:t>20</w:t>
            </w:r>
            <w:r w:rsidR="00984533" w:rsidRPr="008A41D1">
              <w:rPr>
                <w:rFonts w:cs="Calibri"/>
                <w:b/>
                <w:bCs/>
              </w:rPr>
              <w:t>.</w:t>
            </w:r>
          </w:p>
        </w:tc>
        <w:tc>
          <w:tcPr>
            <w:tcW w:w="2268" w:type="dxa"/>
            <w:shd w:val="clear" w:color="auto" w:fill="FFFFFF" w:themeFill="background1"/>
          </w:tcPr>
          <w:p w:rsidR="00984533" w:rsidRPr="008A41D1" w:rsidRDefault="00984533" w:rsidP="006E2B9C">
            <w:pPr>
              <w:pStyle w:val="Default"/>
              <w:rPr>
                <w:rFonts w:asciiTheme="minorHAnsi" w:hAnsiTheme="minorHAnsi"/>
                <w:color w:val="auto"/>
                <w:sz w:val="22"/>
                <w:szCs w:val="22"/>
              </w:rPr>
            </w:pPr>
            <w:r w:rsidRPr="008A41D1">
              <w:rPr>
                <w:rFonts w:asciiTheme="minorHAnsi" w:hAnsiTheme="minorHAnsi"/>
                <w:b/>
                <w:bCs/>
                <w:color w:val="auto"/>
                <w:sz w:val="22"/>
                <w:szCs w:val="22"/>
              </w:rPr>
              <w:t xml:space="preserve">Kryteria wyboru projektów wraz z podaniem ich znaczenia: </w:t>
            </w:r>
          </w:p>
          <w:p w:rsidR="00984533" w:rsidRPr="008A41D1" w:rsidRDefault="00984533">
            <w:pPr>
              <w:pStyle w:val="Default"/>
              <w:rPr>
                <w:rFonts w:asciiTheme="minorHAnsi" w:hAnsiTheme="minorHAnsi"/>
                <w:b/>
                <w:bCs/>
                <w:color w:val="auto"/>
                <w:sz w:val="22"/>
                <w:szCs w:val="22"/>
              </w:rPr>
            </w:pPr>
          </w:p>
        </w:tc>
        <w:tc>
          <w:tcPr>
            <w:tcW w:w="7494" w:type="dxa"/>
            <w:gridSpan w:val="2"/>
            <w:shd w:val="clear" w:color="auto" w:fill="FFFFFF" w:themeFill="background1"/>
          </w:tcPr>
          <w:p w:rsidR="00337BD1" w:rsidRDefault="003C0E42">
            <w:pPr>
              <w:pStyle w:val="Default"/>
              <w:jc w:val="both"/>
              <w:rPr>
                <w:rFonts w:asciiTheme="minorHAnsi" w:hAnsiTheme="minorHAnsi"/>
                <w:color w:val="auto"/>
                <w:sz w:val="22"/>
                <w:szCs w:val="22"/>
              </w:rPr>
            </w:pPr>
            <w:r w:rsidRPr="000E6D1D">
              <w:rPr>
                <w:rFonts w:asciiTheme="minorHAnsi" w:hAnsiTheme="minorHAnsi"/>
                <w:bCs/>
                <w:color w:val="auto"/>
                <w:sz w:val="22"/>
                <w:szCs w:val="22"/>
              </w:rPr>
              <w:t>Wyciąg z Kryteriów wyboru projektów</w:t>
            </w:r>
            <w:r w:rsidRPr="000E6D1D">
              <w:rPr>
                <w:rFonts w:asciiTheme="minorHAnsi" w:hAnsiTheme="minorHAnsi"/>
                <w:color w:val="auto"/>
                <w:sz w:val="22"/>
                <w:szCs w:val="22"/>
              </w:rPr>
              <w:t xml:space="preserve"> zatwierdzonych przez KM RPO WD 2014-2020</w:t>
            </w:r>
            <w:r w:rsidR="001038F8">
              <w:rPr>
                <w:rFonts w:asciiTheme="minorHAnsi" w:hAnsiTheme="minorHAnsi"/>
                <w:color w:val="auto"/>
                <w:sz w:val="22"/>
                <w:szCs w:val="22"/>
              </w:rPr>
              <w:t>:</w:t>
            </w:r>
            <w:r w:rsidRPr="000E6D1D">
              <w:rPr>
                <w:rFonts w:asciiTheme="minorHAnsi" w:hAnsiTheme="minorHAnsi"/>
                <w:color w:val="auto"/>
                <w:sz w:val="22"/>
                <w:szCs w:val="22"/>
              </w:rPr>
              <w:t xml:space="preserve"> </w:t>
            </w:r>
          </w:p>
          <w:p w:rsidR="00337BD1" w:rsidRDefault="003C0E42">
            <w:pPr>
              <w:pStyle w:val="Default"/>
              <w:numPr>
                <w:ilvl w:val="0"/>
                <w:numId w:val="43"/>
              </w:numPr>
              <w:ind w:left="459"/>
              <w:jc w:val="both"/>
              <w:rPr>
                <w:rFonts w:asciiTheme="minorHAnsi" w:hAnsiTheme="minorHAnsi"/>
                <w:color w:val="auto"/>
                <w:sz w:val="22"/>
                <w:szCs w:val="22"/>
              </w:rPr>
            </w:pPr>
            <w:r w:rsidRPr="000E6D1D">
              <w:rPr>
                <w:rFonts w:asciiTheme="minorHAnsi" w:hAnsiTheme="minorHAnsi"/>
                <w:color w:val="auto"/>
                <w:sz w:val="22"/>
                <w:szCs w:val="22"/>
              </w:rPr>
              <w:t xml:space="preserve">obowiązujących w </w:t>
            </w:r>
            <w:r w:rsidR="00A2045A">
              <w:rPr>
                <w:rFonts w:asciiTheme="minorHAnsi" w:hAnsiTheme="minorHAnsi"/>
                <w:color w:val="auto"/>
                <w:sz w:val="22"/>
                <w:szCs w:val="22"/>
              </w:rPr>
              <w:t>konkursie</w:t>
            </w:r>
            <w:r w:rsidR="00A2045A" w:rsidRPr="000E6D1D">
              <w:rPr>
                <w:rFonts w:asciiTheme="minorHAnsi" w:hAnsiTheme="minorHAnsi"/>
                <w:color w:val="auto"/>
                <w:sz w:val="22"/>
                <w:szCs w:val="22"/>
              </w:rPr>
              <w:t xml:space="preserve"> </w:t>
            </w:r>
            <w:r w:rsidR="000E6D1D" w:rsidRPr="000E6D1D">
              <w:rPr>
                <w:rFonts w:asciiTheme="minorHAnsi" w:hAnsiTheme="minorHAnsi"/>
                <w:sz w:val="22"/>
                <w:szCs w:val="22"/>
              </w:rPr>
              <w:t>nr RPDS.03.03.01-IZ.00-02-147/16 dla Poddziałania 3.3.1 Efektywność energetyczna w budynkach użyteczności publicznej i sektorze mieszkaniowym – konkursy horyzontalne – nabór na OSI</w:t>
            </w:r>
            <w:r w:rsidR="001038F8">
              <w:rPr>
                <w:rFonts w:asciiTheme="minorHAnsi" w:hAnsiTheme="minorHAnsi"/>
                <w:sz w:val="22"/>
                <w:szCs w:val="22"/>
              </w:rPr>
              <w:t>;</w:t>
            </w:r>
            <w:r w:rsidRPr="000E6D1D">
              <w:rPr>
                <w:rFonts w:asciiTheme="minorHAnsi" w:hAnsiTheme="minorHAnsi"/>
                <w:color w:val="auto"/>
                <w:sz w:val="22"/>
                <w:szCs w:val="22"/>
              </w:rPr>
              <w:t xml:space="preserve"> </w:t>
            </w:r>
          </w:p>
          <w:p w:rsidR="00337BD1" w:rsidRPr="000E6D1D" w:rsidRDefault="000E6D1D">
            <w:pPr>
              <w:pStyle w:val="Default"/>
              <w:numPr>
                <w:ilvl w:val="0"/>
                <w:numId w:val="43"/>
              </w:numPr>
              <w:ind w:left="459"/>
              <w:jc w:val="both"/>
              <w:rPr>
                <w:rFonts w:asciiTheme="minorHAnsi" w:hAnsiTheme="minorHAnsi"/>
                <w:color w:val="auto"/>
                <w:sz w:val="22"/>
                <w:szCs w:val="22"/>
              </w:rPr>
            </w:pPr>
            <w:r w:rsidRPr="000E6D1D">
              <w:rPr>
                <w:rFonts w:asciiTheme="minorHAnsi" w:hAnsiTheme="minorHAnsi"/>
                <w:color w:val="auto"/>
                <w:sz w:val="22"/>
                <w:szCs w:val="22"/>
              </w:rPr>
              <w:t xml:space="preserve">obowiązujących w </w:t>
            </w:r>
            <w:r w:rsidR="00A2045A">
              <w:rPr>
                <w:rFonts w:asciiTheme="minorHAnsi" w:hAnsiTheme="minorHAnsi"/>
                <w:color w:val="auto"/>
                <w:sz w:val="22"/>
                <w:szCs w:val="22"/>
              </w:rPr>
              <w:t>konkursie</w:t>
            </w:r>
            <w:r w:rsidRPr="000E6D1D">
              <w:rPr>
                <w:rFonts w:asciiTheme="minorHAnsi" w:hAnsiTheme="minorHAnsi"/>
                <w:color w:val="auto"/>
                <w:sz w:val="22"/>
                <w:szCs w:val="22"/>
              </w:rPr>
              <w:t xml:space="preserve"> </w:t>
            </w:r>
            <w:r w:rsidRPr="000E6D1D">
              <w:rPr>
                <w:rFonts w:asciiTheme="minorHAnsi" w:hAnsiTheme="minorHAnsi"/>
                <w:sz w:val="22"/>
                <w:szCs w:val="22"/>
              </w:rPr>
              <w:t xml:space="preserve">nr RPDS.03.03.02-IZ.00-02-148/16 dla Poddziałania 3.3.2 Efektywność energetyczna w budynkach użyteczności publicznej i sektorze mieszkaniowym – ZIT </w:t>
            </w:r>
            <w:proofErr w:type="spellStart"/>
            <w:r w:rsidRPr="000E6D1D">
              <w:rPr>
                <w:rFonts w:asciiTheme="minorHAnsi" w:hAnsiTheme="minorHAnsi"/>
                <w:sz w:val="22"/>
                <w:szCs w:val="22"/>
              </w:rPr>
              <w:t>WrOF</w:t>
            </w:r>
            <w:proofErr w:type="spellEnd"/>
            <w:r w:rsidR="001038F8">
              <w:rPr>
                <w:rFonts w:asciiTheme="minorHAnsi" w:hAnsiTheme="minorHAnsi"/>
                <w:sz w:val="22"/>
                <w:szCs w:val="22"/>
              </w:rPr>
              <w:t>;</w:t>
            </w:r>
            <w:r w:rsidRPr="000E6D1D">
              <w:rPr>
                <w:rFonts w:asciiTheme="minorHAnsi" w:hAnsiTheme="minorHAnsi"/>
                <w:color w:val="auto"/>
                <w:sz w:val="22"/>
                <w:szCs w:val="22"/>
              </w:rPr>
              <w:t xml:space="preserve"> </w:t>
            </w:r>
          </w:p>
          <w:p w:rsidR="001038F8" w:rsidRDefault="000E6D1D">
            <w:pPr>
              <w:pStyle w:val="Default"/>
              <w:numPr>
                <w:ilvl w:val="0"/>
                <w:numId w:val="43"/>
              </w:numPr>
              <w:ind w:left="459"/>
              <w:jc w:val="both"/>
              <w:rPr>
                <w:rFonts w:asciiTheme="minorHAnsi" w:hAnsiTheme="minorHAnsi"/>
                <w:color w:val="auto"/>
                <w:sz w:val="22"/>
                <w:szCs w:val="22"/>
              </w:rPr>
            </w:pPr>
            <w:r w:rsidRPr="000E6D1D">
              <w:rPr>
                <w:rFonts w:asciiTheme="minorHAnsi" w:hAnsiTheme="minorHAnsi"/>
                <w:color w:val="auto"/>
                <w:sz w:val="22"/>
                <w:szCs w:val="22"/>
              </w:rPr>
              <w:t xml:space="preserve">obowiązujących w </w:t>
            </w:r>
            <w:r w:rsidR="00A2045A">
              <w:rPr>
                <w:rFonts w:asciiTheme="minorHAnsi" w:hAnsiTheme="minorHAnsi"/>
                <w:color w:val="auto"/>
                <w:sz w:val="22"/>
                <w:szCs w:val="22"/>
              </w:rPr>
              <w:t>konkursie</w:t>
            </w:r>
            <w:r w:rsidRPr="000E6D1D">
              <w:rPr>
                <w:rFonts w:asciiTheme="minorHAnsi" w:hAnsiTheme="minorHAnsi"/>
                <w:color w:val="auto"/>
                <w:sz w:val="22"/>
                <w:szCs w:val="22"/>
              </w:rPr>
              <w:t xml:space="preserve"> nr RPDS.03.03.03-IZ.00-02-149/16 dla Poddziałania 3.3.3 Efektywność energetyczna w budynkach użyteczności publicznej i sektorze mieszkaniowym – ZIT AJ</w:t>
            </w:r>
            <w:r w:rsidR="001038F8">
              <w:rPr>
                <w:rFonts w:asciiTheme="minorHAnsi" w:hAnsiTheme="minorHAnsi"/>
                <w:color w:val="auto"/>
                <w:sz w:val="22"/>
                <w:szCs w:val="22"/>
              </w:rPr>
              <w:t>;</w:t>
            </w:r>
            <w:r w:rsidRPr="000E6D1D">
              <w:rPr>
                <w:rFonts w:asciiTheme="minorHAnsi" w:hAnsiTheme="minorHAnsi"/>
                <w:color w:val="auto"/>
                <w:sz w:val="22"/>
                <w:szCs w:val="22"/>
              </w:rPr>
              <w:t xml:space="preserve"> </w:t>
            </w:r>
          </w:p>
          <w:p w:rsidR="001038F8" w:rsidRDefault="001038F8">
            <w:pPr>
              <w:pStyle w:val="Default"/>
              <w:ind w:left="99"/>
              <w:jc w:val="both"/>
              <w:rPr>
                <w:rFonts w:asciiTheme="minorHAnsi" w:hAnsiTheme="minorHAnsi"/>
                <w:color w:val="auto"/>
                <w:sz w:val="22"/>
                <w:szCs w:val="22"/>
              </w:rPr>
            </w:pPr>
          </w:p>
          <w:p w:rsidR="000E6D1D" w:rsidRPr="000E6D1D" w:rsidRDefault="000E6D1D">
            <w:pPr>
              <w:pStyle w:val="Default"/>
              <w:jc w:val="both"/>
              <w:rPr>
                <w:rFonts w:asciiTheme="minorHAnsi" w:hAnsiTheme="minorHAnsi"/>
                <w:color w:val="auto"/>
                <w:sz w:val="22"/>
                <w:szCs w:val="22"/>
              </w:rPr>
            </w:pPr>
            <w:r w:rsidRPr="000E6D1D">
              <w:rPr>
                <w:rFonts w:asciiTheme="minorHAnsi" w:hAnsiTheme="minorHAnsi"/>
                <w:color w:val="auto"/>
                <w:sz w:val="22"/>
                <w:szCs w:val="22"/>
              </w:rPr>
              <w:t xml:space="preserve">stanowi załącznik nr </w:t>
            </w:r>
            <w:r w:rsidR="001038F8">
              <w:rPr>
                <w:rFonts w:asciiTheme="minorHAnsi" w:hAnsiTheme="minorHAnsi"/>
                <w:color w:val="auto"/>
                <w:sz w:val="22"/>
                <w:szCs w:val="22"/>
              </w:rPr>
              <w:t>1</w:t>
            </w:r>
            <w:r w:rsidRPr="000E6D1D">
              <w:rPr>
                <w:rFonts w:asciiTheme="minorHAnsi" w:hAnsiTheme="minorHAnsi"/>
                <w:color w:val="auto"/>
                <w:sz w:val="22"/>
                <w:szCs w:val="22"/>
              </w:rPr>
              <w:t xml:space="preserve"> do niniejszego Regulaminu.</w:t>
            </w:r>
          </w:p>
          <w:p w:rsidR="003C0E42" w:rsidRPr="008A41D1" w:rsidRDefault="003C0E42">
            <w:pPr>
              <w:pStyle w:val="Default"/>
              <w:jc w:val="both"/>
              <w:rPr>
                <w:rFonts w:asciiTheme="minorHAnsi" w:hAnsiTheme="minorHAnsi"/>
                <w:color w:val="auto"/>
                <w:sz w:val="22"/>
                <w:szCs w:val="22"/>
              </w:rPr>
            </w:pPr>
          </w:p>
          <w:p w:rsidR="003C0E42" w:rsidRPr="008A41D1" w:rsidRDefault="003C0E42">
            <w:pPr>
              <w:pStyle w:val="Default"/>
              <w:jc w:val="both"/>
              <w:rPr>
                <w:rFonts w:asciiTheme="minorHAnsi" w:hAnsiTheme="minorHAnsi"/>
                <w:color w:val="auto"/>
                <w:sz w:val="22"/>
                <w:szCs w:val="22"/>
              </w:rPr>
            </w:pPr>
            <w:r w:rsidRPr="008A41D1">
              <w:rPr>
                <w:rFonts w:asciiTheme="minorHAnsi" w:hAnsiTheme="minorHAnsi"/>
                <w:bCs/>
                <w:i/>
                <w:iCs/>
                <w:color w:val="auto"/>
                <w:sz w:val="22"/>
                <w:szCs w:val="22"/>
              </w:rPr>
              <w:t>„Kryteria wyboru projektów w ramach RPO WD 2014-2020”</w:t>
            </w:r>
            <w:r w:rsidRPr="008A41D1">
              <w:rPr>
                <w:rFonts w:asciiTheme="minorHAnsi" w:hAnsiTheme="minorHAnsi"/>
                <w:bCs/>
                <w:iCs/>
                <w:color w:val="auto"/>
                <w:sz w:val="22"/>
                <w:szCs w:val="22"/>
              </w:rPr>
              <w:t xml:space="preserve">, </w:t>
            </w:r>
            <w:r w:rsidRPr="008A41D1">
              <w:rPr>
                <w:rFonts w:asciiTheme="minorHAnsi" w:hAnsiTheme="minorHAnsi"/>
                <w:iCs/>
                <w:color w:val="auto"/>
                <w:sz w:val="22"/>
                <w:szCs w:val="22"/>
              </w:rPr>
              <w:t xml:space="preserve">zatwierdzone </w:t>
            </w:r>
            <w:r w:rsidRPr="008A41D1">
              <w:rPr>
                <w:rFonts w:asciiTheme="minorHAnsi" w:hAnsiTheme="minorHAnsi"/>
                <w:color w:val="auto"/>
                <w:sz w:val="22"/>
              </w:rPr>
              <w:t>uchwałą nr 3</w:t>
            </w:r>
            <w:r w:rsidR="001B704E" w:rsidRPr="008A41D1">
              <w:rPr>
                <w:rFonts w:asciiTheme="minorHAnsi" w:hAnsiTheme="minorHAnsi"/>
                <w:color w:val="auto"/>
                <w:sz w:val="22"/>
              </w:rPr>
              <w:t>8</w:t>
            </w:r>
            <w:r w:rsidRPr="008A41D1">
              <w:rPr>
                <w:rFonts w:asciiTheme="minorHAnsi" w:hAnsiTheme="minorHAnsi"/>
                <w:color w:val="auto"/>
                <w:sz w:val="22"/>
              </w:rPr>
              <w:t>/16</w:t>
            </w:r>
            <w:r w:rsidRPr="008A41D1">
              <w:rPr>
                <w:rFonts w:asciiTheme="minorHAnsi" w:hAnsiTheme="minorHAnsi"/>
                <w:iCs/>
                <w:color w:val="auto"/>
                <w:sz w:val="22"/>
                <w:szCs w:val="22"/>
              </w:rPr>
              <w:t xml:space="preserve"> z dnia 09 czerwca 2016 r. przez Komitet Monitorujący Regionalnego Programu Operacyjnego Województwa Dolnośląskiego</w:t>
            </w:r>
            <w:r w:rsidRPr="008A41D1">
              <w:rPr>
                <w:rFonts w:asciiTheme="minorHAnsi" w:hAnsiTheme="minorHAnsi"/>
                <w:color w:val="auto"/>
                <w:sz w:val="22"/>
                <w:szCs w:val="22"/>
              </w:rPr>
              <w:t xml:space="preserve"> są zamieszczone na stronie </w:t>
            </w:r>
            <w:hyperlink r:id="rId32" w:history="1">
              <w:r w:rsidRPr="008A41D1">
                <w:rPr>
                  <w:rStyle w:val="Hipercze"/>
                  <w:rFonts w:asciiTheme="minorHAnsi" w:hAnsiTheme="minorHAnsi"/>
                  <w:color w:val="auto"/>
                  <w:sz w:val="22"/>
                  <w:szCs w:val="22"/>
                </w:rPr>
                <w:t>www.rpo.dolnyslask.pl</w:t>
              </w:r>
            </w:hyperlink>
            <w:r w:rsidRPr="008A41D1">
              <w:rPr>
                <w:rFonts w:asciiTheme="minorHAnsi" w:hAnsiTheme="minorHAnsi"/>
                <w:color w:val="auto"/>
                <w:sz w:val="22"/>
                <w:szCs w:val="22"/>
              </w:rPr>
              <w:t xml:space="preserve">.   </w:t>
            </w:r>
          </w:p>
          <w:p w:rsidR="00836256" w:rsidRPr="008A41D1" w:rsidRDefault="00836256">
            <w:pPr>
              <w:pStyle w:val="Default"/>
              <w:jc w:val="both"/>
              <w:rPr>
                <w:rFonts w:asciiTheme="minorHAnsi" w:hAnsiTheme="minorHAnsi"/>
                <w:color w:val="auto"/>
                <w:sz w:val="22"/>
                <w:szCs w:val="22"/>
              </w:rPr>
            </w:pPr>
          </w:p>
          <w:p w:rsidR="00836256" w:rsidRPr="008A41D1" w:rsidRDefault="003F693D">
            <w:pPr>
              <w:pStyle w:val="Default"/>
              <w:jc w:val="both"/>
              <w:rPr>
                <w:rFonts w:asciiTheme="minorHAnsi" w:eastAsia="Times New Roman" w:hAnsiTheme="minorHAnsi" w:cs="Arial"/>
                <w:b/>
                <w:bCs/>
                <w:color w:val="auto"/>
                <w:sz w:val="22"/>
                <w:szCs w:val="22"/>
                <w:u w:val="single"/>
              </w:rPr>
            </w:pPr>
            <w:r w:rsidRPr="008A41D1">
              <w:rPr>
                <w:rFonts w:asciiTheme="minorHAnsi" w:eastAsia="Times New Roman" w:hAnsiTheme="minorHAnsi" w:cs="Arial"/>
                <w:b/>
                <w:bCs/>
                <w:color w:val="auto"/>
                <w:sz w:val="22"/>
                <w:szCs w:val="22"/>
                <w:u w:val="single"/>
              </w:rPr>
              <w:t>K</w:t>
            </w:r>
            <w:r w:rsidR="00836256" w:rsidRPr="008A41D1">
              <w:rPr>
                <w:rFonts w:asciiTheme="minorHAnsi" w:eastAsia="Times New Roman" w:hAnsiTheme="minorHAnsi" w:cs="Arial"/>
                <w:b/>
                <w:bCs/>
                <w:color w:val="auto"/>
                <w:sz w:val="22"/>
                <w:szCs w:val="22"/>
                <w:u w:val="single"/>
              </w:rPr>
              <w:t xml:space="preserve">ryterium „Poziom zamożności gminy” w ramach tego kryterium przyznane będą punkty w zależności od poziomu zamożności gminy, na terenie której zlokalizowany będzie projekt. Poziom zamożności gminy będzie liczony za pomocą wskaźnika G. </w:t>
            </w:r>
          </w:p>
          <w:p w:rsidR="00B445B8" w:rsidRPr="008A41D1" w:rsidRDefault="00836256">
            <w:pPr>
              <w:pStyle w:val="Default"/>
              <w:jc w:val="both"/>
              <w:rPr>
                <w:rFonts w:asciiTheme="minorHAnsi" w:hAnsiTheme="minorHAnsi" w:cs="Arial"/>
                <w:color w:val="auto"/>
                <w:sz w:val="22"/>
                <w:szCs w:val="22"/>
                <w:shd w:val="clear" w:color="auto" w:fill="FFFFFF"/>
              </w:rPr>
            </w:pPr>
            <w:r w:rsidRPr="008A41D1">
              <w:rPr>
                <w:rFonts w:asciiTheme="minorHAnsi" w:hAnsiTheme="minorHAnsi" w:cs="Arial"/>
                <w:color w:val="auto"/>
                <w:sz w:val="22"/>
                <w:szCs w:val="22"/>
                <w:shd w:val="clear" w:color="auto" w:fill="FFFFFF"/>
              </w:rPr>
              <w:t xml:space="preserve">Dokument „Poziom zamożności gminy – wartość wskaźnika G dla gmin województwa dolnośląskiego” umieszczony wraz z dokumentacją na stronie </w:t>
            </w:r>
            <w:hyperlink r:id="rId33" w:history="1">
              <w:r w:rsidRPr="008A41D1">
                <w:rPr>
                  <w:rStyle w:val="Hipercze"/>
                  <w:rFonts w:asciiTheme="minorHAnsi" w:hAnsiTheme="minorHAnsi" w:cs="Arial"/>
                  <w:color w:val="auto"/>
                  <w:sz w:val="22"/>
                  <w:szCs w:val="22"/>
                  <w:shd w:val="clear" w:color="auto" w:fill="FFFFFF"/>
                </w:rPr>
                <w:t>www.rpo.dolnyslask.pl</w:t>
              </w:r>
            </w:hyperlink>
            <w:r w:rsidR="000251AA" w:rsidRPr="008A41D1">
              <w:rPr>
                <w:rFonts w:asciiTheme="minorHAnsi" w:hAnsiTheme="minorHAnsi" w:cs="Arial"/>
                <w:color w:val="auto"/>
                <w:sz w:val="22"/>
                <w:szCs w:val="22"/>
                <w:shd w:val="clear" w:color="auto" w:fill="FFFFFF"/>
              </w:rPr>
              <w:t>.</w:t>
            </w:r>
          </w:p>
          <w:p w:rsidR="003F693D" w:rsidRPr="008A41D1" w:rsidRDefault="003F693D">
            <w:pPr>
              <w:pStyle w:val="Default"/>
              <w:spacing w:before="240"/>
              <w:jc w:val="both"/>
              <w:rPr>
                <w:rFonts w:asciiTheme="minorHAnsi" w:hAnsiTheme="minorHAnsi" w:cs="Arial"/>
                <w:color w:val="auto"/>
                <w:sz w:val="22"/>
                <w:szCs w:val="22"/>
                <w:shd w:val="clear" w:color="auto" w:fill="FFFFFF"/>
              </w:rPr>
            </w:pPr>
            <w:r w:rsidRPr="008A41D1">
              <w:rPr>
                <w:rFonts w:asciiTheme="minorHAnsi" w:hAnsiTheme="minorHAnsi" w:cs="Arial"/>
                <w:b/>
                <w:color w:val="auto"/>
                <w:sz w:val="22"/>
                <w:szCs w:val="22"/>
                <w:u w:val="single"/>
                <w:shd w:val="clear" w:color="auto" w:fill="FFFFFF"/>
              </w:rPr>
              <w:lastRenderedPageBreak/>
              <w:t>Kryterium „Formuła realizacji projektu”</w:t>
            </w:r>
            <w:r w:rsidRPr="000E6D1D">
              <w:rPr>
                <w:rFonts w:asciiTheme="minorHAnsi" w:hAnsiTheme="minorHAnsi" w:cs="Arial"/>
                <w:b/>
                <w:color w:val="auto"/>
                <w:sz w:val="22"/>
                <w:szCs w:val="22"/>
                <w:u w:val="single"/>
                <w:shd w:val="clear" w:color="auto" w:fill="FFFFFF"/>
              </w:rPr>
              <w:t xml:space="preserve"> - inwestycja realizowana za pośrednictwem przedsiębiorstwa usług energetycznych (ESCO)</w:t>
            </w:r>
            <w:r w:rsidR="00870A6B" w:rsidRPr="000E6D1D">
              <w:rPr>
                <w:rFonts w:asciiTheme="minorHAnsi" w:hAnsiTheme="minorHAnsi" w:cs="Arial"/>
                <w:b/>
                <w:color w:val="auto"/>
                <w:sz w:val="22"/>
                <w:szCs w:val="22"/>
                <w:u w:val="single"/>
                <w:shd w:val="clear" w:color="auto" w:fill="FFFFFF"/>
              </w:rPr>
              <w:t xml:space="preserve"> </w:t>
            </w:r>
            <w:r w:rsidR="00870A6B" w:rsidRPr="008A41D1">
              <w:rPr>
                <w:rFonts w:asciiTheme="minorHAnsi" w:hAnsiTheme="minorHAnsi" w:cs="Arial"/>
                <w:color w:val="auto"/>
                <w:sz w:val="22"/>
                <w:szCs w:val="22"/>
                <w:shd w:val="clear" w:color="auto" w:fill="FFFFFF"/>
              </w:rPr>
              <w:t xml:space="preserve">– oznacza </w:t>
            </w:r>
            <w:r w:rsidR="008A41D1" w:rsidRPr="008A41D1">
              <w:rPr>
                <w:rFonts w:asciiTheme="minorHAnsi" w:hAnsiTheme="minorHAnsi" w:cs="Arial"/>
                <w:color w:val="auto"/>
                <w:sz w:val="22"/>
                <w:szCs w:val="22"/>
                <w:shd w:val="clear" w:color="auto" w:fill="FFFFFF"/>
              </w:rPr>
              <w:t>to, że Wnioskodawca powinien dołączyć do Wniosku o dofinansowanie umowę albo wzór umowy, którą zamierza zawrzeć z firmą ESCO, w której zapisano co najmniej:</w:t>
            </w:r>
          </w:p>
          <w:p w:rsidR="008A41D1" w:rsidRPr="008A41D1" w:rsidRDefault="008A41D1">
            <w:pPr>
              <w:pStyle w:val="Default"/>
              <w:numPr>
                <w:ilvl w:val="0"/>
                <w:numId w:val="30"/>
              </w:numPr>
              <w:ind w:left="317"/>
              <w:jc w:val="both"/>
              <w:rPr>
                <w:rFonts w:asciiTheme="minorHAnsi" w:hAnsiTheme="minorHAnsi" w:cs="Arial"/>
                <w:color w:val="auto"/>
                <w:sz w:val="22"/>
                <w:szCs w:val="22"/>
                <w:shd w:val="clear" w:color="auto" w:fill="FFFFFF"/>
              </w:rPr>
            </w:pPr>
            <w:r w:rsidRPr="008A41D1">
              <w:rPr>
                <w:rFonts w:asciiTheme="minorHAnsi" w:hAnsiTheme="minorHAnsi" w:cs="Arial"/>
                <w:color w:val="auto"/>
                <w:sz w:val="22"/>
                <w:szCs w:val="22"/>
                <w:shd w:val="clear" w:color="auto" w:fill="FFFFFF"/>
              </w:rPr>
              <w:t>że wyłoniony wykonawca zostanie zobowiązany do przeprowadzenia na rzecz beneficjenta działań mających na celu obniżenie ponoszonych przez beneficjenta kosztów zużycia energii w obiektach o zagwarantowaną przez wykonawcę wielkość, poprzez wdrożenie rozwiązań obniżających zużycie energii,</w:t>
            </w:r>
          </w:p>
          <w:p w:rsidR="008A41D1" w:rsidRPr="008A41D1" w:rsidRDefault="008A41D1">
            <w:pPr>
              <w:pStyle w:val="Default"/>
              <w:numPr>
                <w:ilvl w:val="0"/>
                <w:numId w:val="30"/>
              </w:numPr>
              <w:ind w:left="317"/>
              <w:jc w:val="both"/>
              <w:rPr>
                <w:rFonts w:asciiTheme="minorHAnsi" w:hAnsiTheme="minorHAnsi" w:cs="Arial"/>
                <w:color w:val="auto"/>
                <w:sz w:val="22"/>
                <w:szCs w:val="22"/>
                <w:shd w:val="clear" w:color="auto" w:fill="FFFFFF"/>
              </w:rPr>
            </w:pPr>
            <w:r w:rsidRPr="008A41D1">
              <w:rPr>
                <w:rFonts w:asciiTheme="minorHAnsi" w:hAnsiTheme="minorHAnsi" w:cs="Arial"/>
                <w:color w:val="auto"/>
                <w:sz w:val="22"/>
                <w:szCs w:val="22"/>
                <w:shd w:val="clear" w:color="auto" w:fill="FFFFFF"/>
              </w:rPr>
              <w:t>podjęcie przez wykonawcę pełnej odpowiedzialności za osiągnięcie efektu ekonomicznego.</w:t>
            </w:r>
          </w:p>
        </w:tc>
      </w:tr>
      <w:tr w:rsidR="008A41D1" w:rsidRPr="008A41D1" w:rsidTr="006D7C1A">
        <w:tc>
          <w:tcPr>
            <w:tcW w:w="534" w:type="dxa"/>
          </w:tcPr>
          <w:p w:rsidR="00984533" w:rsidRPr="008A41D1" w:rsidRDefault="00423B2C" w:rsidP="005A42DF">
            <w:pPr>
              <w:autoSpaceDE w:val="0"/>
              <w:autoSpaceDN w:val="0"/>
              <w:adjustRightInd w:val="0"/>
              <w:spacing w:after="0" w:line="240" w:lineRule="auto"/>
              <w:rPr>
                <w:rFonts w:cs="Calibri"/>
                <w:b/>
                <w:bCs/>
              </w:rPr>
            </w:pPr>
            <w:r w:rsidRPr="008A41D1">
              <w:rPr>
                <w:rFonts w:cs="Calibri"/>
                <w:b/>
                <w:bCs/>
              </w:rPr>
              <w:lastRenderedPageBreak/>
              <w:t>21</w:t>
            </w:r>
            <w:r w:rsidR="00984533" w:rsidRPr="008A41D1">
              <w:rPr>
                <w:rFonts w:cs="Calibri"/>
                <w:b/>
                <w:bCs/>
              </w:rPr>
              <w:t>.</w:t>
            </w:r>
          </w:p>
        </w:tc>
        <w:tc>
          <w:tcPr>
            <w:tcW w:w="2268" w:type="dxa"/>
          </w:tcPr>
          <w:p w:rsidR="00984533" w:rsidRPr="008A41D1" w:rsidRDefault="00984533" w:rsidP="006E2B9C">
            <w:pPr>
              <w:pStyle w:val="Default"/>
              <w:rPr>
                <w:rFonts w:asciiTheme="minorHAnsi" w:hAnsiTheme="minorHAnsi"/>
                <w:b/>
                <w:bCs/>
                <w:color w:val="auto"/>
                <w:sz w:val="22"/>
                <w:szCs w:val="22"/>
              </w:rPr>
            </w:pPr>
            <w:r w:rsidRPr="008A41D1">
              <w:rPr>
                <w:rFonts w:asciiTheme="minorHAnsi" w:hAnsiTheme="minorHAnsi"/>
                <w:b/>
                <w:bCs/>
                <w:color w:val="auto"/>
                <w:sz w:val="22"/>
                <w:szCs w:val="22"/>
              </w:rPr>
              <w:t>Studium wykonalności:</w:t>
            </w:r>
          </w:p>
        </w:tc>
        <w:tc>
          <w:tcPr>
            <w:tcW w:w="7494" w:type="dxa"/>
            <w:gridSpan w:val="2"/>
          </w:tcPr>
          <w:p w:rsidR="00984533" w:rsidRPr="008A41D1" w:rsidRDefault="00984533">
            <w:pPr>
              <w:spacing w:line="240" w:lineRule="auto"/>
              <w:jc w:val="both"/>
            </w:pPr>
            <w:r w:rsidRPr="008A41D1">
              <w:t xml:space="preserve">Studium wykonalności nie stanowi osobnego załącznika do wniosku </w:t>
            </w:r>
            <w:r w:rsidRPr="008A41D1">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8A41D1">
              <w:rPr>
                <w:i/>
              </w:rPr>
              <w:t>Studium wykonalności</w:t>
            </w:r>
            <w:r w:rsidRPr="008A41D1">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w:t>
            </w:r>
            <w:r w:rsidR="00A2045A">
              <w:t>konkursie</w:t>
            </w:r>
            <w:r w:rsidRPr="008A41D1">
              <w:t>.</w:t>
            </w:r>
          </w:p>
          <w:p w:rsidR="000E2298" w:rsidRPr="008A41D1" w:rsidRDefault="00984533">
            <w:pPr>
              <w:spacing w:before="240" w:line="240" w:lineRule="auto"/>
              <w:jc w:val="both"/>
              <w:rPr>
                <w:rFonts w:cs="Calibri"/>
              </w:rPr>
            </w:pPr>
            <w:r w:rsidRPr="008A41D1">
              <w:t xml:space="preserve">Na stronie internetowej </w:t>
            </w:r>
            <w:hyperlink r:id="rId34" w:history="1">
              <w:r w:rsidRPr="008A41D1">
                <w:rPr>
                  <w:rStyle w:val="Hipercze"/>
                  <w:color w:val="auto"/>
                </w:rPr>
                <w:t>www.rpo.dolnyslask.pl</w:t>
              </w:r>
            </w:hyperlink>
            <w:r w:rsidRPr="008A41D1">
              <w:t xml:space="preserve"> w zakładce: </w:t>
            </w:r>
            <w:r w:rsidRPr="008A41D1">
              <w:rPr>
                <w:i/>
              </w:rPr>
              <w:t xml:space="preserve">RPO 2014 2020 &gt; Dowiedz się więcej o programie &gt; Pobierz poradniki i publikacje </w:t>
            </w:r>
            <w:r w:rsidRPr="008A41D1">
              <w:t xml:space="preserve">zamieszczono opracowanie pn. „Analiza finansowa na potrzeby aplikacji o środki Europejskiego Funduszu Rozwoju Regionalnego w ramach RPO WD 2014 – 2020 - przykłady” zawierające przykładowe tabele (puste) oraz fikcyjną analizę finansową dla </w:t>
            </w:r>
            <w:r w:rsidRPr="008A41D1">
              <w:br/>
              <w:t xml:space="preserve">4 różnych rodzajów projektów. W zakładce: </w:t>
            </w:r>
            <w:r w:rsidRPr="008A41D1">
              <w:rPr>
                <w:i/>
              </w:rPr>
              <w:t>RPO 2014 2020</w:t>
            </w:r>
            <w:r w:rsidRPr="008A41D1">
              <w:t xml:space="preserve"> &gt; </w:t>
            </w:r>
            <w:r w:rsidRPr="008A41D1">
              <w:rPr>
                <w:i/>
              </w:rPr>
              <w:t xml:space="preserve">Skorzystaj </w:t>
            </w:r>
            <w:r w:rsidRPr="008A41D1">
              <w:rPr>
                <w:i/>
              </w:rPr>
              <w:br/>
              <w:t xml:space="preserve">z programu &gt; Jak zacząć korzystać z programu &gt; Wypełnienie wniosku </w:t>
            </w:r>
            <w:r w:rsidRPr="008A41D1">
              <w:t xml:space="preserve">zamieszczono ramową strukturę studium wykonalności na potrzeby aplikacji </w:t>
            </w:r>
            <w:r w:rsidRPr="008A41D1">
              <w:br/>
              <w:t>o środki Europejskiego Funduszu Rozwoju Regionalnego w ramach RPO WD 2014 – 2020 (listy pól, które wnioskodawcy będą wypełniać w generatorze wniosków w części dotyczącej studium wykonalności).</w:t>
            </w:r>
            <w:r w:rsidR="000E2298" w:rsidRPr="008A41D1">
              <w:rPr>
                <w:rFonts w:cs="Calibri"/>
              </w:rPr>
              <w:t xml:space="preserve"> </w:t>
            </w:r>
          </w:p>
          <w:p w:rsidR="000E2298" w:rsidRPr="008A41D1" w:rsidRDefault="000E2298">
            <w:pPr>
              <w:spacing w:before="240" w:after="0" w:line="240" w:lineRule="auto"/>
              <w:jc w:val="both"/>
              <w:rPr>
                <w:rFonts w:cs="Calibri"/>
              </w:rPr>
            </w:pPr>
            <w:r w:rsidRPr="008A41D1">
              <w:rPr>
                <w:rFonts w:cs="Calibri"/>
              </w:rPr>
              <w:t>Dokładny link:</w:t>
            </w:r>
          </w:p>
          <w:p w:rsidR="000E2298" w:rsidRPr="008A41D1" w:rsidRDefault="00FE0AB4">
            <w:pPr>
              <w:spacing w:line="240" w:lineRule="auto"/>
              <w:jc w:val="both"/>
              <w:rPr>
                <w:rStyle w:val="Hipercze"/>
                <w:rFonts w:cs="Calibri"/>
                <w:color w:val="auto"/>
              </w:rPr>
            </w:pPr>
            <w:hyperlink r:id="rId35" w:anchor="more-3218" w:history="1">
              <w:r w:rsidR="000E2298" w:rsidRPr="008A41D1">
                <w:rPr>
                  <w:rStyle w:val="Hipercze"/>
                  <w:rFonts w:cs="Calibri"/>
                  <w:color w:val="auto"/>
                </w:rPr>
                <w:t>http://rpo.dolnyslask.pl/analiza-finansowa-na-potrzeby-aplikacji-o-srodki-europejskiego-funduszu-rozwoju-regionalnego-w-ramach-rpo-wd-2014-2020-przyklady/#more-3218</w:t>
              </w:r>
            </w:hyperlink>
          </w:p>
          <w:p w:rsidR="000E2298" w:rsidRDefault="000E2298">
            <w:pPr>
              <w:spacing w:before="240" w:line="240" w:lineRule="auto"/>
              <w:jc w:val="both"/>
              <w:rPr>
                <w:rStyle w:val="Hipercze"/>
                <w:rFonts w:cs="Calibri"/>
                <w:color w:val="auto"/>
                <w:u w:val="none"/>
              </w:rPr>
            </w:pPr>
            <w:r w:rsidRPr="008A41D1">
              <w:t xml:space="preserve">Ponadto w analizie finansowej niezbędne jest uwzględnienie </w:t>
            </w:r>
            <w:r w:rsidRPr="008A41D1">
              <w:rPr>
                <w:rFonts w:eastAsia="Times New Roman"/>
                <w:lang w:eastAsia="pl-PL"/>
              </w:rPr>
              <w:t>środków finansowych na realizację działań zapobiegawczych i łagodzących oddziaływanie infrastruktury na środowisko w myśl zasad „zanieczyszczający płaci” i „użytkownik płaci”</w:t>
            </w:r>
            <w:r w:rsidR="00CA6229" w:rsidRPr="008A41D1">
              <w:rPr>
                <w:rFonts w:eastAsia="Times New Roman"/>
                <w:lang w:eastAsia="pl-PL"/>
              </w:rPr>
              <w:t xml:space="preserve"> (z uwzględnieniem</w:t>
            </w:r>
            <w:r w:rsidRPr="008A41D1">
              <w:rPr>
                <w:rFonts w:eastAsia="Times New Roman"/>
                <w:lang w:eastAsia="pl-PL"/>
              </w:rPr>
              <w:t xml:space="preserve"> „Metodyk</w:t>
            </w:r>
            <w:r w:rsidR="00CA6229" w:rsidRPr="008A41D1">
              <w:rPr>
                <w:rFonts w:eastAsia="Times New Roman"/>
                <w:lang w:eastAsia="pl-PL"/>
              </w:rPr>
              <w:t>i</w:t>
            </w:r>
            <w:r w:rsidRPr="008A41D1">
              <w:rPr>
                <w:rFonts w:eastAsia="Times New Roman"/>
                <w:lang w:eastAsia="pl-PL"/>
              </w:rPr>
              <w:t xml:space="preserve"> zastosowania kryterium </w:t>
            </w:r>
            <w:r w:rsidRPr="008A41D1">
              <w:rPr>
                <w:rFonts w:eastAsia="Times New Roman"/>
                <w:lang w:eastAsia="pl-PL"/>
              </w:rPr>
              <w:lastRenderedPageBreak/>
              <w:t xml:space="preserve">dostępności cenowej w projektach inwestycyjnych z dofinansowaniem UE”    </w:t>
            </w:r>
            <w:hyperlink r:id="rId36" w:history="1">
              <w:r w:rsidR="008A41D1" w:rsidRPr="008A41D1">
                <w:rPr>
                  <w:rStyle w:val="Hipercze"/>
                  <w:rFonts w:cs="Calibri"/>
                  <w:color w:val="auto"/>
                </w:rPr>
                <w:t>http://www.funduszeeuropejskie.gov.pl/media/8776/metodyka_dostepnosci_cenowej.pdf</w:t>
              </w:r>
            </w:hyperlink>
            <w:r w:rsidR="00CA6229" w:rsidRPr="008A41D1">
              <w:rPr>
                <w:rStyle w:val="Hipercze"/>
                <w:rFonts w:cs="Calibri"/>
                <w:color w:val="auto"/>
                <w:u w:val="none"/>
              </w:rPr>
              <w:t>).</w:t>
            </w:r>
          </w:p>
          <w:p w:rsidR="00305472" w:rsidRPr="008A41D1" w:rsidRDefault="00305472">
            <w:pPr>
              <w:spacing w:before="240" w:line="240" w:lineRule="auto"/>
              <w:jc w:val="both"/>
            </w:pPr>
            <w:r>
              <w:t>Do analizy finansowej projektów należy przyjąć okres odniesienia wynoszący 25 lat (zgodnie z punktem 7.4 1 g Wytycznych w zakresie zagadnień związanych z przygotowaniem projektów inwestycyjnych, w tym projektów generujących dochód i projektów hybrydowych na lata 2014-2020).</w:t>
            </w:r>
          </w:p>
        </w:tc>
      </w:tr>
      <w:tr w:rsidR="00F567A2" w:rsidRPr="00AA6B86" w:rsidTr="00C20177">
        <w:tc>
          <w:tcPr>
            <w:tcW w:w="534" w:type="dxa"/>
            <w:shd w:val="clear" w:color="auto" w:fill="FFFFFF" w:themeFill="background1"/>
          </w:tcPr>
          <w:p w:rsidR="00984533" w:rsidRPr="00AA6B86" w:rsidRDefault="00423B2C" w:rsidP="005A42DF">
            <w:pPr>
              <w:autoSpaceDE w:val="0"/>
              <w:autoSpaceDN w:val="0"/>
              <w:adjustRightInd w:val="0"/>
              <w:spacing w:after="0" w:line="240" w:lineRule="auto"/>
              <w:rPr>
                <w:rFonts w:cs="Calibri"/>
                <w:b/>
                <w:bCs/>
              </w:rPr>
            </w:pPr>
            <w:r w:rsidRPr="00AA6B86">
              <w:rPr>
                <w:rFonts w:cs="Calibri"/>
                <w:b/>
                <w:bCs/>
              </w:rPr>
              <w:lastRenderedPageBreak/>
              <w:t>22</w:t>
            </w:r>
            <w:r w:rsidR="00984533" w:rsidRPr="00AA6B86">
              <w:rPr>
                <w:rFonts w:cs="Calibri"/>
                <w:b/>
                <w:bCs/>
              </w:rPr>
              <w:t>.</w:t>
            </w:r>
          </w:p>
        </w:tc>
        <w:tc>
          <w:tcPr>
            <w:tcW w:w="2268" w:type="dxa"/>
            <w:shd w:val="clear" w:color="auto" w:fill="FFFFFF" w:themeFill="background1"/>
          </w:tcPr>
          <w:p w:rsidR="00984533" w:rsidRPr="00AA6B86" w:rsidRDefault="00984533" w:rsidP="006E2B9C">
            <w:pPr>
              <w:pStyle w:val="Default"/>
              <w:rPr>
                <w:rFonts w:asciiTheme="minorHAnsi" w:hAnsiTheme="minorHAnsi"/>
                <w:color w:val="auto"/>
                <w:sz w:val="22"/>
                <w:szCs w:val="22"/>
              </w:rPr>
            </w:pPr>
            <w:r w:rsidRPr="00AA6B86">
              <w:rPr>
                <w:rFonts w:asciiTheme="minorHAnsi" w:hAnsiTheme="minorHAnsi"/>
                <w:b/>
                <w:bCs/>
                <w:color w:val="auto"/>
                <w:sz w:val="22"/>
                <w:szCs w:val="22"/>
              </w:rPr>
              <w:t xml:space="preserve">Wskaźniki produktu </w:t>
            </w:r>
            <w:r w:rsidRPr="00AA6B86">
              <w:rPr>
                <w:rFonts w:asciiTheme="minorHAnsi" w:hAnsiTheme="minorHAnsi"/>
                <w:b/>
                <w:bCs/>
                <w:color w:val="auto"/>
                <w:sz w:val="22"/>
                <w:szCs w:val="22"/>
              </w:rPr>
              <w:br/>
              <w:t xml:space="preserve">i rezultatu: </w:t>
            </w:r>
          </w:p>
          <w:p w:rsidR="00984533" w:rsidRPr="00AA6B86" w:rsidRDefault="00984533">
            <w:pPr>
              <w:pStyle w:val="Default"/>
              <w:rPr>
                <w:rFonts w:asciiTheme="minorHAnsi" w:hAnsiTheme="minorHAnsi"/>
                <w:b/>
                <w:bCs/>
                <w:color w:val="auto"/>
                <w:sz w:val="22"/>
                <w:szCs w:val="22"/>
              </w:rPr>
            </w:pPr>
          </w:p>
        </w:tc>
        <w:tc>
          <w:tcPr>
            <w:tcW w:w="7494" w:type="dxa"/>
            <w:gridSpan w:val="2"/>
            <w:shd w:val="clear" w:color="auto" w:fill="FFFFFF" w:themeFill="background1"/>
          </w:tcPr>
          <w:p w:rsidR="00984533" w:rsidRPr="00AA6B86" w:rsidRDefault="00984533">
            <w:pPr>
              <w:autoSpaceDE w:val="0"/>
              <w:autoSpaceDN w:val="0"/>
              <w:adjustRightInd w:val="0"/>
              <w:spacing w:after="120" w:line="240" w:lineRule="auto"/>
              <w:jc w:val="both"/>
            </w:pPr>
            <w:r w:rsidRPr="00AA6B86">
              <w:rPr>
                <w:rFonts w:cs="Calibri"/>
              </w:rPr>
              <w:t xml:space="preserve">W ramach wniosku o dofinansowanie projektu Wnioskodawca określa </w:t>
            </w:r>
            <w:r w:rsidRPr="00AA6B86">
              <w:rPr>
                <w:rFonts w:cs="Calibri"/>
                <w:bCs/>
              </w:rPr>
              <w:t>wskaźniki służące pomiarowi działań i celów założonych w projekcie.</w:t>
            </w:r>
            <w:r w:rsidRPr="00AA6B86">
              <w:rPr>
                <w:rFonts w:cs="Calibri"/>
              </w:rPr>
              <w:t xml:space="preserve"> Wskaźniki w ramach projektu należy określić mając w szczególności na uwadze zapisy niniejszego regulaminu</w:t>
            </w:r>
            <w:r w:rsidRPr="00AA6B86">
              <w:t>.</w:t>
            </w:r>
          </w:p>
          <w:p w:rsidR="00984533" w:rsidRPr="00AA6B86" w:rsidRDefault="00984533">
            <w:pPr>
              <w:suppressAutoHyphens/>
              <w:spacing w:before="120" w:after="120" w:line="240" w:lineRule="auto"/>
              <w:ind w:left="33"/>
              <w:jc w:val="both"/>
            </w:pPr>
            <w:r w:rsidRPr="00AA6B86">
              <w:t>Wnioskodawca jest zobowiązany do wyboru i określenia wartości docelowej we wniosku o dofinansowanie adekwatnych wskaźników produktu/</w:t>
            </w:r>
            <w:r w:rsidR="00020C5D" w:rsidRPr="00AA6B86">
              <w:t>rezultatu.</w:t>
            </w:r>
            <w:r w:rsidRPr="00AA6B86">
              <w:t xml:space="preserve"> Zestawienie wskaźników stanowi załącznik nr </w:t>
            </w:r>
            <w:r w:rsidR="001038F8">
              <w:t>2</w:t>
            </w:r>
            <w:r w:rsidR="00AA219A" w:rsidRPr="00AA6B86">
              <w:t xml:space="preserve"> </w:t>
            </w:r>
            <w:r w:rsidRPr="00AA6B86">
              <w:t xml:space="preserve">Lista wskaźników na poziomie projektu dla </w:t>
            </w:r>
            <w:r w:rsidR="00310591">
              <w:t>P</w:t>
            </w:r>
            <w:r w:rsidRPr="00AA6B86">
              <w:t>od</w:t>
            </w:r>
            <w:r w:rsidR="009E0C22" w:rsidRPr="00AA6B86">
              <w:t xml:space="preserve">działania </w:t>
            </w:r>
            <w:r w:rsidR="009C2C1C" w:rsidRPr="00AA6B86">
              <w:t>3</w:t>
            </w:r>
            <w:r w:rsidR="006A2DD1" w:rsidRPr="00AA6B86">
              <w:t>.</w:t>
            </w:r>
            <w:r w:rsidR="00C20177" w:rsidRPr="00AA6B86">
              <w:t>3</w:t>
            </w:r>
            <w:r w:rsidR="00A61522" w:rsidRPr="00AA6B86">
              <w:t xml:space="preserve">.1 </w:t>
            </w:r>
            <w:r w:rsidR="00AA6B86" w:rsidRPr="00AA6B86">
              <w:rPr>
                <w:rFonts w:cs="Arial"/>
              </w:rPr>
              <w:t>Efektywność energetyczna w budynkach użyteczności publicznej i sektorze mieszkaniowym</w:t>
            </w:r>
            <w:r w:rsidR="00C27C21" w:rsidRPr="00AA6B86">
              <w:rPr>
                <w:rFonts w:cs="Arial"/>
              </w:rPr>
              <w:t xml:space="preserve"> </w:t>
            </w:r>
            <w:r w:rsidR="00AC0C48" w:rsidRPr="00AA6B86">
              <w:rPr>
                <w:rFonts w:cs="Arial"/>
              </w:rPr>
              <w:t>– konkursy horyzontalne</w:t>
            </w:r>
            <w:r w:rsidR="00C27C21" w:rsidRPr="00AA6B86">
              <w:rPr>
                <w:rFonts w:cs="Arial"/>
              </w:rPr>
              <w:t xml:space="preserve"> – nabór na OSI</w:t>
            </w:r>
            <w:r w:rsidR="00AC0C48" w:rsidRPr="00AA6B86">
              <w:rPr>
                <w:rFonts w:cs="Arial"/>
              </w:rPr>
              <w:t>,</w:t>
            </w:r>
            <w:r w:rsidR="009C2C1C" w:rsidRPr="00AA6B86">
              <w:t xml:space="preserve"> 3</w:t>
            </w:r>
            <w:r w:rsidR="00C20177" w:rsidRPr="00AA6B86">
              <w:t xml:space="preserve">.3.2 </w:t>
            </w:r>
            <w:r w:rsidR="00AA6B86" w:rsidRPr="00AA6B86">
              <w:rPr>
                <w:rFonts w:cs="Arial"/>
              </w:rPr>
              <w:t>Efektywność energetyczna w budynkach użyteczności publicznej i sektorze mieszkaniowym</w:t>
            </w:r>
            <w:r w:rsidR="00C20177" w:rsidRPr="00AA6B86">
              <w:rPr>
                <w:rFonts w:cs="Arial"/>
              </w:rPr>
              <w:t xml:space="preserve"> – ZIT </w:t>
            </w:r>
            <w:proofErr w:type="spellStart"/>
            <w:r w:rsidR="00C20177" w:rsidRPr="00AA6B86">
              <w:rPr>
                <w:rFonts w:cs="Arial"/>
              </w:rPr>
              <w:t>WrOF</w:t>
            </w:r>
            <w:proofErr w:type="spellEnd"/>
            <w:r w:rsidR="00C20177" w:rsidRPr="00AA6B86">
              <w:rPr>
                <w:rFonts w:cs="Arial"/>
              </w:rPr>
              <w:t xml:space="preserve">, </w:t>
            </w:r>
            <w:r w:rsidR="009C2C1C" w:rsidRPr="00AA6B86">
              <w:rPr>
                <w:rFonts w:cs="Arial"/>
              </w:rPr>
              <w:t>3</w:t>
            </w:r>
            <w:r w:rsidR="00C20177" w:rsidRPr="00AA6B86">
              <w:t xml:space="preserve">.3.3 </w:t>
            </w:r>
            <w:r w:rsidR="00AA6B86" w:rsidRPr="00AA6B86">
              <w:rPr>
                <w:rFonts w:cs="Arial"/>
              </w:rPr>
              <w:t>Efektywność energetyczna w budynkach użyteczności publicznej i sektorze mieszkaniowym</w:t>
            </w:r>
            <w:r w:rsidR="00C20177" w:rsidRPr="00AA6B86">
              <w:rPr>
                <w:rFonts w:cs="Arial"/>
              </w:rPr>
              <w:t xml:space="preserve"> –</w:t>
            </w:r>
            <w:r w:rsidR="008C12ED" w:rsidRPr="00AA6B86">
              <w:rPr>
                <w:rFonts w:cs="Arial"/>
              </w:rPr>
              <w:t xml:space="preserve"> </w:t>
            </w:r>
            <w:r w:rsidR="00C20177" w:rsidRPr="00AA6B86">
              <w:rPr>
                <w:rFonts w:cs="Arial"/>
              </w:rPr>
              <w:t>ZIT AJ,</w:t>
            </w:r>
            <w:r w:rsidR="00C20177" w:rsidRPr="00AA6B86">
              <w:t xml:space="preserve"> </w:t>
            </w:r>
            <w:r w:rsidR="00C20177" w:rsidRPr="00AA6B86">
              <w:rPr>
                <w:rFonts w:cs="Arial"/>
              </w:rPr>
              <w:t xml:space="preserve"> </w:t>
            </w:r>
            <w:r w:rsidR="00AC0C48" w:rsidRPr="00AA6B86">
              <w:rPr>
                <w:rFonts w:cs="Arial"/>
              </w:rPr>
              <w:t xml:space="preserve"> </w:t>
            </w:r>
            <w:r w:rsidRPr="00AA6B86">
              <w:t xml:space="preserve">do niniejszego Regulaminu. </w:t>
            </w:r>
          </w:p>
          <w:p w:rsidR="00984533" w:rsidRDefault="00984533">
            <w:pPr>
              <w:autoSpaceDE w:val="0"/>
              <w:autoSpaceDN w:val="0"/>
              <w:adjustRightInd w:val="0"/>
              <w:spacing w:before="120" w:after="120" w:line="240" w:lineRule="auto"/>
              <w:jc w:val="both"/>
            </w:pPr>
            <w:r w:rsidRPr="00AA6B86">
              <w:t xml:space="preserve">Zasady realizacji wskaźników na etapie wdrażania projektu oraz w okresie trwałości projektu regulują zapisy umowy o dofinansowanie projektu. </w:t>
            </w:r>
          </w:p>
          <w:p w:rsidR="008263CD" w:rsidRPr="00AA6B86" w:rsidRDefault="008263CD" w:rsidP="008263CD">
            <w:pPr>
              <w:autoSpaceDE w:val="0"/>
              <w:autoSpaceDN w:val="0"/>
              <w:adjustRightInd w:val="0"/>
              <w:spacing w:before="120" w:after="120" w:line="240" w:lineRule="auto"/>
              <w:jc w:val="both"/>
              <w:rPr>
                <w:rFonts w:cs="Calibri"/>
              </w:rPr>
            </w:pPr>
            <w:r>
              <w:t>W przypadku wskaźnika „</w:t>
            </w:r>
            <w:r w:rsidRPr="000A5B4F">
              <w:t>Liczba gospodarstw domowych z lepszą klasą zużycia energii</w:t>
            </w:r>
            <w:r>
              <w:t>” konieczne jest sporządzenie świadectwa charakterystyki energetycznej przed rozpoczęciem realizacji projektu oraz po zakończeniu. Poprawa charakterystyki energetycznej budynku w wyniku realizacji projektu traktowana jest jako poprawa klasy zużycia energii w budynku. Liczba mieszkań w takim budynku odpowiada liczbie gospodarstw domowych z lepszą klasą zużycia energii.</w:t>
            </w:r>
          </w:p>
        </w:tc>
      </w:tr>
      <w:tr w:rsidR="00F567A2" w:rsidRPr="003A6A35" w:rsidTr="00F567A2">
        <w:trPr>
          <w:trHeight w:val="3671"/>
        </w:trPr>
        <w:tc>
          <w:tcPr>
            <w:tcW w:w="534" w:type="dxa"/>
            <w:vMerge w:val="restart"/>
            <w:shd w:val="clear" w:color="auto" w:fill="FFFFFF" w:themeFill="background1"/>
          </w:tcPr>
          <w:p w:rsidR="00F567A2" w:rsidRPr="003A6A35" w:rsidRDefault="00F567A2" w:rsidP="005A42DF">
            <w:pPr>
              <w:autoSpaceDE w:val="0"/>
              <w:autoSpaceDN w:val="0"/>
              <w:adjustRightInd w:val="0"/>
              <w:spacing w:after="0" w:line="240" w:lineRule="auto"/>
              <w:rPr>
                <w:rFonts w:cs="Calibri"/>
                <w:b/>
                <w:bCs/>
                <w:color w:val="FF0000"/>
              </w:rPr>
            </w:pPr>
            <w:r w:rsidRPr="007A2D8C">
              <w:rPr>
                <w:rFonts w:cs="Calibri"/>
                <w:b/>
                <w:bCs/>
              </w:rPr>
              <w:t>23.</w:t>
            </w:r>
          </w:p>
        </w:tc>
        <w:tc>
          <w:tcPr>
            <w:tcW w:w="2268" w:type="dxa"/>
            <w:vMerge w:val="restart"/>
            <w:shd w:val="clear" w:color="auto" w:fill="FFFFFF" w:themeFill="background1"/>
          </w:tcPr>
          <w:p w:rsidR="00F567A2" w:rsidRPr="007A2D8C" w:rsidRDefault="00F567A2" w:rsidP="006E2B9C">
            <w:pPr>
              <w:pStyle w:val="Default"/>
              <w:rPr>
                <w:rFonts w:asciiTheme="minorHAnsi" w:hAnsiTheme="minorHAnsi"/>
                <w:color w:val="auto"/>
                <w:sz w:val="22"/>
                <w:szCs w:val="22"/>
              </w:rPr>
            </w:pPr>
            <w:r w:rsidRPr="007A2D8C">
              <w:rPr>
                <w:rFonts w:asciiTheme="minorHAnsi" w:hAnsiTheme="minorHAnsi"/>
                <w:b/>
                <w:bCs/>
                <w:color w:val="auto"/>
                <w:sz w:val="22"/>
                <w:szCs w:val="22"/>
              </w:rPr>
              <w:t xml:space="preserve">Środki odwoławcze przysługujące wnioskodawcy: </w:t>
            </w:r>
          </w:p>
          <w:p w:rsidR="00F567A2" w:rsidRPr="007A2D8C" w:rsidRDefault="00F567A2">
            <w:pPr>
              <w:pStyle w:val="Default"/>
              <w:rPr>
                <w:rFonts w:asciiTheme="minorHAnsi" w:hAnsiTheme="minorHAnsi"/>
                <w:b/>
                <w:bCs/>
                <w:color w:val="auto"/>
                <w:sz w:val="22"/>
                <w:szCs w:val="22"/>
              </w:rPr>
            </w:pPr>
          </w:p>
        </w:tc>
        <w:tc>
          <w:tcPr>
            <w:tcW w:w="7494" w:type="dxa"/>
            <w:gridSpan w:val="2"/>
            <w:shd w:val="clear" w:color="auto" w:fill="FFFFFF" w:themeFill="background1"/>
          </w:tcPr>
          <w:p w:rsidR="00F567A2" w:rsidRPr="007A2D8C" w:rsidRDefault="00F567A2">
            <w:pPr>
              <w:pStyle w:val="Nagwek"/>
              <w:jc w:val="both"/>
              <w:rPr>
                <w:b/>
              </w:rPr>
            </w:pPr>
            <w:r w:rsidRPr="007A2D8C">
              <w:rPr>
                <w:rFonts w:cs="Arial"/>
                <w:b/>
              </w:rPr>
              <w:t>Poddziałanie 3.3.1 Efektywność energetyczna w budynkach użyteczności publicznej i sektorze mieszkaniowym – konkursy horyzontalne - nabór na OSI (</w:t>
            </w:r>
            <w:r w:rsidRPr="007A2D8C">
              <w:rPr>
                <w:b/>
              </w:rPr>
              <w:t>RPDS.03.03.01-IZ.00-02-147/16)</w:t>
            </w:r>
          </w:p>
          <w:p w:rsidR="00F567A2" w:rsidRPr="007A2D8C" w:rsidRDefault="00F567A2">
            <w:pPr>
              <w:pStyle w:val="Nagwek"/>
              <w:rPr>
                <w:b/>
              </w:rPr>
            </w:pPr>
          </w:p>
          <w:p w:rsidR="00F567A2" w:rsidRPr="007A2D8C" w:rsidRDefault="00F567A2">
            <w:pPr>
              <w:spacing w:after="0" w:line="240" w:lineRule="auto"/>
              <w:jc w:val="both"/>
            </w:pPr>
            <w:r w:rsidRPr="007A2D8C">
              <w:t xml:space="preserve">W  przypadku  negatywnej  oceny  projektu,  o  której  mowa  w  art.  53  ust.  2 </w:t>
            </w:r>
          </w:p>
          <w:p w:rsidR="00F567A2" w:rsidRPr="007A2D8C" w:rsidRDefault="00F567A2">
            <w:pPr>
              <w:spacing w:after="0" w:line="240" w:lineRule="auto"/>
              <w:jc w:val="both"/>
            </w:pPr>
            <w:r w:rsidRPr="007A2D8C">
              <w:t xml:space="preserve">ustawy  wdrożeniowej, Wnioskodawca ma prawo w terminie 14 dni od dnia doręczenia informacji, o  której  mowa  w  art.  46  ust.  3  ww.  ustawy,  złożyć  pisemny  protest  za pośrednictwem  instytucji,  o  której  mowa  w  art.  39  ust.   1,  tj.  Instytucji Organizującej Konkurs – DIP. </w:t>
            </w:r>
          </w:p>
          <w:p w:rsidR="00F567A2" w:rsidRPr="007A2D8C" w:rsidRDefault="00F567A2">
            <w:pPr>
              <w:spacing w:before="240" w:after="0" w:line="240" w:lineRule="auto"/>
              <w:jc w:val="both"/>
            </w:pPr>
            <w:r w:rsidRPr="007A2D8C">
              <w:t>Informacja na temat procedury odwoławczej obowiązującej dla konkursu została opisana szczegółowo w:</w:t>
            </w:r>
          </w:p>
          <w:p w:rsidR="00F567A2" w:rsidRPr="007A2D8C" w:rsidRDefault="00EE5E86">
            <w:pPr>
              <w:pStyle w:val="Akapitzlist"/>
              <w:numPr>
                <w:ilvl w:val="0"/>
                <w:numId w:val="33"/>
              </w:numPr>
              <w:spacing w:before="0" w:line="240" w:lineRule="auto"/>
              <w:jc w:val="both"/>
              <w:rPr>
                <w:rFonts w:asciiTheme="minorHAnsi" w:hAnsiTheme="minorHAnsi"/>
              </w:rPr>
            </w:pPr>
            <w:r>
              <w:rPr>
                <w:rFonts w:asciiTheme="minorHAnsi" w:hAnsiTheme="minorHAnsi"/>
              </w:rPr>
              <w:t>SZOOP RPO WD w punkcie „</w:t>
            </w:r>
            <w:r w:rsidR="00F567A2" w:rsidRPr="007A2D8C">
              <w:rPr>
                <w:rFonts w:asciiTheme="minorHAnsi" w:hAnsiTheme="minorHAnsi"/>
              </w:rPr>
              <w:t>Procedura odwoławcza w ramach RPO WD 2014- 2020 (w zakresie EFRR)” w podpunkcie „Tryb konkursowy w IP RPO WD”</w:t>
            </w:r>
          </w:p>
          <w:p w:rsidR="00F567A2" w:rsidRPr="00F567A2" w:rsidRDefault="00F567A2">
            <w:pPr>
              <w:pStyle w:val="Akapitzlist"/>
              <w:numPr>
                <w:ilvl w:val="0"/>
                <w:numId w:val="33"/>
              </w:numPr>
              <w:spacing w:before="0" w:line="240" w:lineRule="auto"/>
              <w:jc w:val="both"/>
              <w:rPr>
                <w:rFonts w:asciiTheme="minorHAnsi" w:hAnsiTheme="minorHAnsi" w:cs="Arial"/>
              </w:rPr>
            </w:pPr>
            <w:r w:rsidRPr="007A2D8C">
              <w:rPr>
                <w:rFonts w:asciiTheme="minorHAnsi" w:hAnsiTheme="minorHAnsi"/>
              </w:rPr>
              <w:t>w ustawie wdrożeniowej.</w:t>
            </w:r>
            <w:r w:rsidRPr="007A2D8C">
              <w:rPr>
                <w:rFonts w:asciiTheme="minorHAnsi" w:hAnsiTheme="minorHAnsi" w:cs="Arial"/>
              </w:rPr>
              <w:t xml:space="preserve"> </w:t>
            </w:r>
          </w:p>
        </w:tc>
      </w:tr>
      <w:tr w:rsidR="00F567A2" w:rsidRPr="003A6A35" w:rsidTr="00127A78">
        <w:trPr>
          <w:trHeight w:val="418"/>
        </w:trPr>
        <w:tc>
          <w:tcPr>
            <w:tcW w:w="534" w:type="dxa"/>
            <w:vMerge/>
            <w:shd w:val="clear" w:color="auto" w:fill="FFFFFF" w:themeFill="background1"/>
          </w:tcPr>
          <w:p w:rsidR="00F567A2" w:rsidRPr="007A2D8C" w:rsidRDefault="00F567A2">
            <w:pPr>
              <w:autoSpaceDE w:val="0"/>
              <w:autoSpaceDN w:val="0"/>
              <w:adjustRightInd w:val="0"/>
              <w:spacing w:after="0" w:line="240" w:lineRule="auto"/>
              <w:rPr>
                <w:rFonts w:cs="Calibri"/>
                <w:b/>
                <w:bCs/>
              </w:rPr>
            </w:pPr>
          </w:p>
        </w:tc>
        <w:tc>
          <w:tcPr>
            <w:tcW w:w="2268" w:type="dxa"/>
            <w:vMerge/>
            <w:shd w:val="clear" w:color="auto" w:fill="FFFFFF" w:themeFill="background1"/>
          </w:tcPr>
          <w:p w:rsidR="00F567A2" w:rsidRPr="007A2D8C" w:rsidRDefault="00F567A2">
            <w:pPr>
              <w:pStyle w:val="Default"/>
              <w:rPr>
                <w:rFonts w:asciiTheme="minorHAnsi" w:hAnsiTheme="minorHAnsi"/>
                <w:b/>
                <w:bCs/>
                <w:color w:val="auto"/>
                <w:sz w:val="22"/>
                <w:szCs w:val="22"/>
              </w:rPr>
            </w:pPr>
          </w:p>
        </w:tc>
        <w:tc>
          <w:tcPr>
            <w:tcW w:w="7494" w:type="dxa"/>
            <w:gridSpan w:val="2"/>
            <w:shd w:val="clear" w:color="auto" w:fill="FFFFFF" w:themeFill="background1"/>
          </w:tcPr>
          <w:p w:rsidR="00F567A2" w:rsidRPr="007A2D8C" w:rsidRDefault="004744C3">
            <w:pPr>
              <w:tabs>
                <w:tab w:val="left" w:pos="993"/>
                <w:tab w:val="left" w:pos="1276"/>
              </w:tabs>
              <w:spacing w:line="240" w:lineRule="auto"/>
              <w:jc w:val="both"/>
              <w:rPr>
                <w:b/>
              </w:rPr>
            </w:pPr>
            <w:r>
              <w:rPr>
                <w:rFonts w:ascii="Calibri" w:hAnsi="Calibri" w:cs="Arial"/>
                <w:b/>
              </w:rPr>
              <w:t>Poddziałanie</w:t>
            </w:r>
            <w:r w:rsidR="00F567A2" w:rsidRPr="007A2D8C">
              <w:rPr>
                <w:rFonts w:ascii="Calibri" w:hAnsi="Calibri" w:cs="Arial"/>
                <w:b/>
              </w:rPr>
              <w:t xml:space="preserve"> 3.3.2</w:t>
            </w:r>
            <w:r w:rsidR="00F567A2" w:rsidRPr="007A2D8C">
              <w:rPr>
                <w:rFonts w:ascii="Calibri" w:hAnsi="Calibri" w:cs="Arial"/>
              </w:rPr>
              <w:t xml:space="preserve"> </w:t>
            </w:r>
            <w:r w:rsidR="00F567A2" w:rsidRPr="007A2D8C">
              <w:rPr>
                <w:rFonts w:cs="Arial"/>
                <w:b/>
              </w:rPr>
              <w:t xml:space="preserve">Efektywność energetyczna w budynkach użyteczności </w:t>
            </w:r>
            <w:r w:rsidR="00F567A2" w:rsidRPr="007A2D8C">
              <w:rPr>
                <w:rFonts w:cs="Arial"/>
                <w:b/>
              </w:rPr>
              <w:lastRenderedPageBreak/>
              <w:t xml:space="preserve">publicznej i sektorze mieszkaniowym </w:t>
            </w:r>
            <w:r w:rsidR="00F567A2" w:rsidRPr="007A2D8C">
              <w:rPr>
                <w:b/>
                <w:bCs/>
              </w:rPr>
              <w:t xml:space="preserve">– ZIT </w:t>
            </w:r>
            <w:proofErr w:type="spellStart"/>
            <w:r w:rsidR="00F567A2" w:rsidRPr="007A2D8C">
              <w:rPr>
                <w:b/>
                <w:bCs/>
              </w:rPr>
              <w:t>WrOF</w:t>
            </w:r>
            <w:proofErr w:type="spellEnd"/>
            <w:r w:rsidR="00F567A2" w:rsidRPr="007A2D8C">
              <w:rPr>
                <w:b/>
                <w:bCs/>
              </w:rPr>
              <w:t xml:space="preserve"> (</w:t>
            </w:r>
            <w:r w:rsidR="00F567A2" w:rsidRPr="007A2D8C">
              <w:rPr>
                <w:b/>
              </w:rPr>
              <w:t>RPDS.03.03.02-IZ.00-02-148/16)</w:t>
            </w:r>
          </w:p>
          <w:p w:rsidR="00F567A2" w:rsidRPr="007A2D8C" w:rsidRDefault="00F567A2">
            <w:pPr>
              <w:tabs>
                <w:tab w:val="left" w:pos="993"/>
                <w:tab w:val="left" w:pos="1276"/>
              </w:tabs>
              <w:spacing w:line="240" w:lineRule="auto"/>
              <w:jc w:val="both"/>
            </w:pPr>
            <w:r w:rsidRPr="007A2D8C">
              <w:t>W  przypadku  negatywnej  oceny  projektu,  o  której  mowa  w  art.  53  ust.  2 ustawy  wdrożeniowej,  Wnioskodawca  ma  prawo  w  terminie 14  dni  od  dnia  doręczenia informacji, o  której  mowa  w  art.  46  ust.  3  ww.  ustawy,  złożyć  pisemny  protest  za pośrednictwem  instytucji o  której  mowa  w  art.  39  ust.  1, tj. Instytucji Organizującej Konkurs – IP.</w:t>
            </w:r>
          </w:p>
          <w:p w:rsidR="00F567A2" w:rsidRPr="007A2D8C" w:rsidRDefault="00F567A2">
            <w:pPr>
              <w:tabs>
                <w:tab w:val="left" w:pos="993"/>
                <w:tab w:val="left" w:pos="1276"/>
              </w:tabs>
              <w:spacing w:line="240" w:lineRule="auto"/>
              <w:jc w:val="both"/>
              <w:rPr>
                <w:b/>
                <w:u w:val="single"/>
              </w:rPr>
            </w:pPr>
            <w:r w:rsidRPr="007A2D8C">
              <w:rPr>
                <w:b/>
                <w:u w:val="single"/>
              </w:rPr>
              <w:t xml:space="preserve">Od oceny zgodności ze Strategią ZIT </w:t>
            </w:r>
            <w:proofErr w:type="spellStart"/>
            <w:r w:rsidRPr="007A2D8C">
              <w:rPr>
                <w:b/>
                <w:u w:val="single"/>
              </w:rPr>
              <w:t>WrOF</w:t>
            </w:r>
            <w:proofErr w:type="spellEnd"/>
            <w:r w:rsidRPr="007A2D8C">
              <w:rPr>
                <w:b/>
                <w:u w:val="single"/>
              </w:rPr>
              <w:t>:</w:t>
            </w:r>
          </w:p>
          <w:p w:rsidR="00F567A2" w:rsidRPr="007A2D8C" w:rsidRDefault="00F567A2">
            <w:pPr>
              <w:tabs>
                <w:tab w:val="left" w:pos="993"/>
                <w:tab w:val="left" w:pos="1276"/>
              </w:tabs>
              <w:spacing w:line="240" w:lineRule="auto"/>
              <w:jc w:val="both"/>
            </w:pPr>
            <w:r w:rsidRPr="007A2D8C">
              <w:t xml:space="preserve">Protest należy złożyć do Gminy Wrocław pełniącej funkcję Instytucji Pośredniczącej na adres: </w:t>
            </w:r>
          </w:p>
          <w:p w:rsidR="00F567A2" w:rsidRPr="007A2D8C" w:rsidRDefault="00F567A2">
            <w:pPr>
              <w:tabs>
                <w:tab w:val="left" w:pos="993"/>
                <w:tab w:val="left" w:pos="1276"/>
              </w:tabs>
              <w:spacing w:after="0" w:line="240" w:lineRule="auto"/>
              <w:jc w:val="both"/>
            </w:pPr>
            <w:r w:rsidRPr="007A2D8C">
              <w:t>Gmina Wrocław</w:t>
            </w:r>
          </w:p>
          <w:p w:rsidR="00F567A2" w:rsidRPr="007A2D8C" w:rsidRDefault="00F567A2">
            <w:pPr>
              <w:tabs>
                <w:tab w:val="left" w:pos="993"/>
                <w:tab w:val="left" w:pos="1276"/>
              </w:tabs>
              <w:spacing w:after="0" w:line="240" w:lineRule="auto"/>
              <w:jc w:val="both"/>
            </w:pPr>
            <w:r w:rsidRPr="007A2D8C">
              <w:t>ul. Świdnicka 53</w:t>
            </w:r>
          </w:p>
          <w:p w:rsidR="00F567A2" w:rsidRPr="007A2D8C" w:rsidRDefault="00F567A2">
            <w:pPr>
              <w:tabs>
                <w:tab w:val="left" w:pos="993"/>
                <w:tab w:val="left" w:pos="1276"/>
              </w:tabs>
              <w:spacing w:after="0" w:line="240" w:lineRule="auto"/>
              <w:jc w:val="both"/>
            </w:pPr>
            <w:r w:rsidRPr="007A2D8C">
              <w:t>50-030 Wrocław</w:t>
            </w:r>
          </w:p>
          <w:p w:rsidR="00F567A2" w:rsidRPr="007A2D8C" w:rsidRDefault="00F567A2">
            <w:pPr>
              <w:tabs>
                <w:tab w:val="left" w:pos="993"/>
                <w:tab w:val="left" w:pos="1276"/>
              </w:tabs>
              <w:spacing w:before="240" w:after="0" w:line="240" w:lineRule="auto"/>
              <w:jc w:val="both"/>
            </w:pPr>
            <w:r w:rsidRPr="007A2D8C">
              <w:t>pokój 102</w:t>
            </w:r>
          </w:p>
          <w:p w:rsidR="00F567A2" w:rsidRPr="007A2D8C" w:rsidRDefault="00F567A2">
            <w:pPr>
              <w:tabs>
                <w:tab w:val="left" w:pos="993"/>
                <w:tab w:val="left" w:pos="1276"/>
              </w:tabs>
              <w:spacing w:line="240" w:lineRule="auto"/>
              <w:jc w:val="both"/>
            </w:pPr>
            <w:r w:rsidRPr="007A2D8C">
              <w:t xml:space="preserve">z dopiskiem na kopercie „ZIT </w:t>
            </w:r>
            <w:proofErr w:type="spellStart"/>
            <w:r w:rsidRPr="007A2D8C">
              <w:t>WrOF</w:t>
            </w:r>
            <w:proofErr w:type="spellEnd"/>
            <w:r w:rsidRPr="007A2D8C">
              <w:t>”</w:t>
            </w:r>
          </w:p>
          <w:p w:rsidR="00F567A2" w:rsidRPr="007A2D8C" w:rsidRDefault="00F567A2">
            <w:pPr>
              <w:tabs>
                <w:tab w:val="left" w:pos="993"/>
                <w:tab w:val="left" w:pos="1276"/>
              </w:tabs>
              <w:spacing w:line="240" w:lineRule="auto"/>
              <w:jc w:val="both"/>
              <w:rPr>
                <w:b/>
                <w:u w:val="single"/>
              </w:rPr>
            </w:pPr>
            <w:r w:rsidRPr="007A2D8C">
              <w:rPr>
                <w:b/>
                <w:u w:val="single"/>
              </w:rPr>
              <w:t>Od oceny formalnej/merytorycznej:</w:t>
            </w:r>
          </w:p>
          <w:p w:rsidR="00F567A2" w:rsidRPr="007A2D8C" w:rsidRDefault="00F567A2">
            <w:pPr>
              <w:tabs>
                <w:tab w:val="left" w:pos="993"/>
                <w:tab w:val="left" w:pos="1276"/>
              </w:tabs>
              <w:spacing w:line="240" w:lineRule="auto"/>
              <w:jc w:val="both"/>
            </w:pPr>
            <w:r w:rsidRPr="007A2D8C">
              <w:t xml:space="preserve">Protest należy złożyć do DIP na adres: </w:t>
            </w:r>
          </w:p>
          <w:p w:rsidR="00F567A2" w:rsidRPr="007A2D8C" w:rsidRDefault="00F567A2">
            <w:pPr>
              <w:tabs>
                <w:tab w:val="left" w:pos="993"/>
                <w:tab w:val="left" w:pos="1276"/>
              </w:tabs>
              <w:spacing w:after="0" w:line="240" w:lineRule="auto"/>
              <w:jc w:val="both"/>
            </w:pPr>
            <w:r w:rsidRPr="007A2D8C">
              <w:t>Dolnośląska Instytucja Pośrednicząca</w:t>
            </w:r>
          </w:p>
          <w:p w:rsidR="00F567A2" w:rsidRPr="007A2D8C" w:rsidRDefault="00F567A2">
            <w:pPr>
              <w:tabs>
                <w:tab w:val="left" w:pos="993"/>
                <w:tab w:val="left" w:pos="1276"/>
              </w:tabs>
              <w:spacing w:after="0" w:line="240" w:lineRule="auto"/>
              <w:jc w:val="both"/>
            </w:pPr>
            <w:r w:rsidRPr="007A2D8C">
              <w:t>ul. Strzegomska 2-4</w:t>
            </w:r>
          </w:p>
          <w:p w:rsidR="00F567A2" w:rsidRPr="007A2D8C" w:rsidRDefault="00F567A2">
            <w:pPr>
              <w:tabs>
                <w:tab w:val="left" w:pos="993"/>
                <w:tab w:val="left" w:pos="1276"/>
              </w:tabs>
              <w:spacing w:after="0" w:line="240" w:lineRule="auto"/>
              <w:jc w:val="both"/>
            </w:pPr>
            <w:r w:rsidRPr="007A2D8C">
              <w:t>53-611 Wrocław</w:t>
            </w:r>
          </w:p>
          <w:p w:rsidR="00F567A2" w:rsidRPr="007A2D8C" w:rsidRDefault="00F567A2">
            <w:pPr>
              <w:tabs>
                <w:tab w:val="left" w:pos="993"/>
                <w:tab w:val="left" w:pos="1276"/>
              </w:tabs>
              <w:spacing w:before="240" w:line="240" w:lineRule="auto"/>
              <w:jc w:val="both"/>
            </w:pPr>
            <w:r w:rsidRPr="007A2D8C">
              <w:t xml:space="preserve">Informacja na temat procedury odwoławczej obowiązującej dla konkursu została opisana szczegółowo w: </w:t>
            </w:r>
          </w:p>
          <w:p w:rsidR="00F567A2" w:rsidRDefault="00F567A2">
            <w:pPr>
              <w:pStyle w:val="Akapitzlist"/>
              <w:numPr>
                <w:ilvl w:val="0"/>
                <w:numId w:val="32"/>
              </w:numPr>
              <w:tabs>
                <w:tab w:val="left" w:pos="993"/>
                <w:tab w:val="left" w:pos="1276"/>
              </w:tabs>
              <w:spacing w:line="240" w:lineRule="auto"/>
              <w:ind w:left="459"/>
              <w:jc w:val="both"/>
              <w:rPr>
                <w:rFonts w:asciiTheme="minorHAnsi" w:hAnsiTheme="minorHAnsi"/>
              </w:rPr>
            </w:pPr>
            <w:r w:rsidRPr="007A2D8C">
              <w:rPr>
                <w:rFonts w:asciiTheme="minorHAnsi" w:hAnsiTheme="minorHAnsi"/>
              </w:rPr>
              <w:t xml:space="preserve">SZOOP RPO WD w punkcie </w:t>
            </w:r>
            <w:r w:rsidR="00F174E8">
              <w:rPr>
                <w:rFonts w:asciiTheme="minorHAnsi" w:hAnsiTheme="minorHAnsi"/>
              </w:rPr>
              <w:t>„</w:t>
            </w:r>
            <w:r w:rsidRPr="007A2D8C">
              <w:rPr>
                <w:rFonts w:asciiTheme="minorHAnsi" w:hAnsiTheme="minorHAnsi"/>
              </w:rPr>
              <w:t>Procedura odwoławcza w ramach RPO WD 2014-2020 (w zakresie EFRR)” w podpunkcie „Tryb konkursowy w IP RPO WD”</w:t>
            </w:r>
          </w:p>
          <w:p w:rsidR="00F567A2" w:rsidRPr="00F567A2" w:rsidRDefault="00F567A2">
            <w:pPr>
              <w:pStyle w:val="Akapitzlist"/>
              <w:numPr>
                <w:ilvl w:val="0"/>
                <w:numId w:val="32"/>
              </w:numPr>
              <w:tabs>
                <w:tab w:val="left" w:pos="993"/>
                <w:tab w:val="left" w:pos="1276"/>
              </w:tabs>
              <w:spacing w:before="0" w:line="240" w:lineRule="auto"/>
              <w:ind w:left="459"/>
              <w:jc w:val="both"/>
              <w:rPr>
                <w:rFonts w:asciiTheme="minorHAnsi" w:hAnsiTheme="minorHAnsi"/>
              </w:rPr>
            </w:pPr>
            <w:r w:rsidRPr="007A2D8C">
              <w:rPr>
                <w:rFonts w:asciiTheme="minorHAnsi" w:hAnsiTheme="minorHAnsi"/>
              </w:rPr>
              <w:t>w ustawie wdrożeniowej.</w:t>
            </w:r>
          </w:p>
        </w:tc>
      </w:tr>
      <w:tr w:rsidR="00F567A2" w:rsidRPr="007A2D8C" w:rsidTr="00893058">
        <w:trPr>
          <w:trHeight w:val="3111"/>
        </w:trPr>
        <w:tc>
          <w:tcPr>
            <w:tcW w:w="534" w:type="dxa"/>
            <w:vMerge/>
            <w:shd w:val="clear" w:color="auto" w:fill="FFFFFF" w:themeFill="background1"/>
          </w:tcPr>
          <w:p w:rsidR="00F567A2" w:rsidRPr="007A2D8C" w:rsidRDefault="00F567A2">
            <w:pPr>
              <w:autoSpaceDE w:val="0"/>
              <w:autoSpaceDN w:val="0"/>
              <w:adjustRightInd w:val="0"/>
              <w:spacing w:after="0" w:line="240" w:lineRule="auto"/>
              <w:rPr>
                <w:rFonts w:cs="Calibri"/>
                <w:b/>
                <w:bCs/>
              </w:rPr>
            </w:pPr>
          </w:p>
        </w:tc>
        <w:tc>
          <w:tcPr>
            <w:tcW w:w="2268" w:type="dxa"/>
            <w:vMerge/>
            <w:shd w:val="clear" w:color="auto" w:fill="FFFFFF" w:themeFill="background1"/>
          </w:tcPr>
          <w:p w:rsidR="00F567A2" w:rsidRPr="007A2D8C" w:rsidRDefault="00F567A2">
            <w:pPr>
              <w:pStyle w:val="Default"/>
              <w:rPr>
                <w:rFonts w:asciiTheme="minorHAnsi" w:hAnsiTheme="minorHAnsi"/>
                <w:b/>
                <w:bCs/>
                <w:color w:val="auto"/>
                <w:sz w:val="22"/>
                <w:szCs w:val="22"/>
              </w:rPr>
            </w:pPr>
          </w:p>
        </w:tc>
        <w:tc>
          <w:tcPr>
            <w:tcW w:w="7494" w:type="dxa"/>
            <w:gridSpan w:val="2"/>
            <w:shd w:val="clear" w:color="auto" w:fill="FFFFFF" w:themeFill="background1"/>
          </w:tcPr>
          <w:p w:rsidR="00F567A2" w:rsidRPr="007A2D8C" w:rsidRDefault="004744C3">
            <w:pPr>
              <w:spacing w:before="120" w:line="240" w:lineRule="auto"/>
              <w:jc w:val="both"/>
              <w:rPr>
                <w:b/>
              </w:rPr>
            </w:pPr>
            <w:r>
              <w:rPr>
                <w:b/>
              </w:rPr>
              <w:t>Poddziałanie</w:t>
            </w:r>
            <w:r w:rsidR="00F567A2" w:rsidRPr="007A2D8C">
              <w:rPr>
                <w:b/>
              </w:rPr>
              <w:t xml:space="preserve"> 3.3.3 </w:t>
            </w:r>
            <w:r w:rsidR="00F567A2" w:rsidRPr="007A2D8C">
              <w:rPr>
                <w:b/>
                <w:bCs/>
              </w:rPr>
              <w:t>Efektywność energetyczna w budynkach użyteczności publicznej i sektorze mieszkaniowym – ZIT AJ (</w:t>
            </w:r>
            <w:r w:rsidR="00F567A2" w:rsidRPr="007A2D8C">
              <w:rPr>
                <w:b/>
              </w:rPr>
              <w:t>RPDS.03.03.03-IZ.00-02-149/16)</w:t>
            </w:r>
          </w:p>
          <w:p w:rsidR="00F567A2" w:rsidRPr="007A2D8C" w:rsidRDefault="00F567A2">
            <w:pPr>
              <w:pStyle w:val="Akapitzlist"/>
              <w:spacing w:line="240" w:lineRule="auto"/>
              <w:ind w:left="33"/>
              <w:jc w:val="both"/>
              <w:rPr>
                <w:rFonts w:ascii="Calibri" w:hAnsi="Calibri"/>
              </w:rPr>
            </w:pPr>
            <w:r w:rsidRPr="007A2D8C">
              <w:rPr>
                <w:rFonts w:ascii="Calibri" w:hAnsi="Calibri"/>
              </w:rPr>
              <w:t>W  przypadku  negatywnej  oceny  projektu,  o  której  mowa  w  art.  53  ust.  2 ustawy  wdrożeniowej, Wnioskodawca ma prawo w terminie 14 dni od dnia doręczenia informacji, o  której  mowa  w  art.  46  ust.  3  ww.  ustawy,  złożyć  pisemny  protest  do Instytucji Zarządzającej RPO WD za pośrednictwem  instytucji o  której  mowa  w  art.  39  ust.  1, tj. Instytucji Organizującej Konkurs –IP.</w:t>
            </w:r>
          </w:p>
          <w:p w:rsidR="00F567A2" w:rsidRPr="007A2D8C" w:rsidRDefault="00F567A2">
            <w:pPr>
              <w:pStyle w:val="Akapitzlist"/>
              <w:spacing w:line="240" w:lineRule="auto"/>
              <w:ind w:left="0"/>
              <w:jc w:val="both"/>
              <w:rPr>
                <w:rFonts w:ascii="Calibri" w:hAnsi="Calibri"/>
                <w:b/>
                <w:u w:val="single"/>
              </w:rPr>
            </w:pPr>
            <w:r w:rsidRPr="007A2D8C">
              <w:rPr>
                <w:rFonts w:ascii="Calibri" w:hAnsi="Calibri"/>
                <w:b/>
                <w:u w:val="single"/>
              </w:rPr>
              <w:t>Od oceny zgodności ze Strategią ZIT AJ:</w:t>
            </w:r>
          </w:p>
          <w:p w:rsidR="00F567A2" w:rsidRPr="007A2D8C" w:rsidRDefault="00F567A2">
            <w:pPr>
              <w:spacing w:before="240" w:line="240" w:lineRule="auto"/>
              <w:jc w:val="both"/>
              <w:rPr>
                <w:rFonts w:ascii="Calibri" w:hAnsi="Calibri"/>
              </w:rPr>
            </w:pPr>
            <w:r w:rsidRPr="007A2D8C">
              <w:rPr>
                <w:rFonts w:ascii="Calibri" w:hAnsi="Calibri"/>
              </w:rPr>
              <w:t xml:space="preserve">Protest należy złożyć za pośrednictwem ZIT AJ pełniącej funkcję Instytucji Pośredniczącej na adres: </w:t>
            </w:r>
          </w:p>
          <w:p w:rsidR="00F567A2" w:rsidRPr="007A2D8C" w:rsidRDefault="00F567A2">
            <w:pPr>
              <w:pStyle w:val="Akapitzlist"/>
              <w:spacing w:before="0" w:line="240" w:lineRule="auto"/>
              <w:ind w:left="33"/>
              <w:jc w:val="both"/>
              <w:rPr>
                <w:rFonts w:ascii="Calibri" w:hAnsi="Calibri"/>
              </w:rPr>
            </w:pPr>
            <w:r w:rsidRPr="007A2D8C">
              <w:rPr>
                <w:rFonts w:ascii="Calibri" w:hAnsi="Calibri"/>
              </w:rPr>
              <w:t>Wydział Zarządzania Zintegrowanymi Inwestycjami Terytorialnymi</w:t>
            </w:r>
          </w:p>
          <w:p w:rsidR="00F567A2" w:rsidRPr="007A2D8C" w:rsidRDefault="00F567A2">
            <w:pPr>
              <w:pStyle w:val="Akapitzlist"/>
              <w:spacing w:before="0" w:line="240" w:lineRule="auto"/>
              <w:ind w:left="33"/>
              <w:jc w:val="both"/>
              <w:rPr>
                <w:rFonts w:ascii="Calibri" w:hAnsi="Calibri"/>
              </w:rPr>
            </w:pPr>
            <w:r w:rsidRPr="007A2D8C">
              <w:rPr>
                <w:rFonts w:ascii="Calibri" w:hAnsi="Calibri"/>
              </w:rPr>
              <w:t>Aglomeracji Jeleniogórskiej</w:t>
            </w:r>
          </w:p>
          <w:p w:rsidR="00F567A2" w:rsidRPr="007A2D8C" w:rsidRDefault="00D12E5C">
            <w:pPr>
              <w:pStyle w:val="Akapitzlist"/>
              <w:spacing w:before="0" w:line="240" w:lineRule="auto"/>
              <w:ind w:left="33"/>
              <w:jc w:val="both"/>
              <w:rPr>
                <w:rFonts w:ascii="Calibri" w:hAnsi="Calibri"/>
              </w:rPr>
            </w:pPr>
            <w:r>
              <w:rPr>
                <w:rFonts w:ascii="Calibri" w:hAnsi="Calibri"/>
              </w:rPr>
              <w:lastRenderedPageBreak/>
              <w:t>pl. Ratuszowy 58</w:t>
            </w:r>
            <w:r w:rsidR="00F567A2" w:rsidRPr="007A2D8C">
              <w:rPr>
                <w:rFonts w:ascii="Calibri" w:hAnsi="Calibri"/>
              </w:rPr>
              <w:t xml:space="preserve"> </w:t>
            </w:r>
          </w:p>
          <w:p w:rsidR="00F567A2" w:rsidRPr="007A2D8C" w:rsidRDefault="00F567A2">
            <w:pPr>
              <w:pStyle w:val="Akapitzlist"/>
              <w:spacing w:before="0" w:line="240" w:lineRule="auto"/>
              <w:ind w:left="33"/>
              <w:jc w:val="both"/>
              <w:rPr>
                <w:rFonts w:ascii="Calibri" w:hAnsi="Calibri"/>
              </w:rPr>
            </w:pPr>
            <w:r w:rsidRPr="007A2D8C">
              <w:rPr>
                <w:rFonts w:ascii="Calibri" w:hAnsi="Calibri"/>
              </w:rPr>
              <w:t>58-500 Jelenia Góra</w:t>
            </w:r>
          </w:p>
          <w:p w:rsidR="00F567A2" w:rsidRPr="007A2D8C" w:rsidRDefault="00F567A2">
            <w:pPr>
              <w:pStyle w:val="Akapitzlist"/>
              <w:spacing w:line="240" w:lineRule="auto"/>
              <w:ind w:left="0"/>
              <w:jc w:val="both"/>
              <w:rPr>
                <w:rFonts w:cs="Arial"/>
                <w:b/>
                <w:u w:val="single"/>
              </w:rPr>
            </w:pPr>
            <w:r w:rsidRPr="007A2D8C">
              <w:rPr>
                <w:rFonts w:ascii="Calibri" w:hAnsi="Calibri"/>
                <w:b/>
                <w:u w:val="single"/>
              </w:rPr>
              <w:t>Od oceny formalnej/merytorycznej:</w:t>
            </w:r>
          </w:p>
          <w:p w:rsidR="00F567A2" w:rsidRPr="007A2D8C" w:rsidRDefault="00F567A2">
            <w:pPr>
              <w:autoSpaceDE w:val="0"/>
              <w:autoSpaceDN w:val="0"/>
              <w:adjustRightInd w:val="0"/>
              <w:spacing w:before="240" w:after="0" w:line="240" w:lineRule="auto"/>
              <w:jc w:val="both"/>
              <w:rPr>
                <w:rFonts w:cs="Arial"/>
              </w:rPr>
            </w:pPr>
            <w:r w:rsidRPr="007A2D8C">
              <w:rPr>
                <w:rFonts w:cs="Arial"/>
              </w:rPr>
              <w:t xml:space="preserve">Protest należy złożyć za pośrednictwem DIP na adres: </w:t>
            </w:r>
          </w:p>
          <w:p w:rsidR="00F567A2" w:rsidRPr="007A2D8C" w:rsidRDefault="00F567A2">
            <w:pPr>
              <w:autoSpaceDE w:val="0"/>
              <w:autoSpaceDN w:val="0"/>
              <w:adjustRightInd w:val="0"/>
              <w:spacing w:after="0" w:line="240" w:lineRule="auto"/>
              <w:jc w:val="both"/>
              <w:rPr>
                <w:rFonts w:cs="Arial"/>
              </w:rPr>
            </w:pPr>
            <w:r w:rsidRPr="007A2D8C">
              <w:rPr>
                <w:rFonts w:cs="Arial"/>
              </w:rPr>
              <w:t>Dolnośląska Instytucja Pośrednicząca</w:t>
            </w:r>
          </w:p>
          <w:p w:rsidR="00F567A2" w:rsidRPr="007A2D8C" w:rsidRDefault="00F567A2">
            <w:pPr>
              <w:autoSpaceDE w:val="0"/>
              <w:autoSpaceDN w:val="0"/>
              <w:adjustRightInd w:val="0"/>
              <w:spacing w:after="0" w:line="240" w:lineRule="auto"/>
              <w:jc w:val="both"/>
              <w:rPr>
                <w:rFonts w:cs="Arial"/>
              </w:rPr>
            </w:pPr>
            <w:r w:rsidRPr="007A2D8C">
              <w:rPr>
                <w:rFonts w:cs="Arial"/>
              </w:rPr>
              <w:t>ul. Strzegomska 2-4</w:t>
            </w:r>
          </w:p>
          <w:p w:rsidR="00F567A2" w:rsidRPr="007A2D8C" w:rsidRDefault="00F567A2">
            <w:pPr>
              <w:autoSpaceDE w:val="0"/>
              <w:autoSpaceDN w:val="0"/>
              <w:adjustRightInd w:val="0"/>
              <w:spacing w:after="0" w:line="240" w:lineRule="auto"/>
              <w:jc w:val="both"/>
              <w:rPr>
                <w:rFonts w:cs="Arial"/>
              </w:rPr>
            </w:pPr>
            <w:r w:rsidRPr="007A2D8C">
              <w:rPr>
                <w:rFonts w:cs="Arial"/>
              </w:rPr>
              <w:t>53-611 Wrocław</w:t>
            </w:r>
          </w:p>
          <w:p w:rsidR="00F567A2" w:rsidRPr="007A2D8C" w:rsidRDefault="00F567A2">
            <w:pPr>
              <w:autoSpaceDE w:val="0"/>
              <w:autoSpaceDN w:val="0"/>
              <w:adjustRightInd w:val="0"/>
              <w:spacing w:before="240" w:after="0" w:line="240" w:lineRule="auto"/>
              <w:jc w:val="both"/>
              <w:rPr>
                <w:rFonts w:cs="Arial"/>
              </w:rPr>
            </w:pPr>
            <w:r w:rsidRPr="007A2D8C">
              <w:rPr>
                <w:rFonts w:cs="Arial"/>
              </w:rPr>
              <w:t>Informacja na temat procedury odwoławczej obowiązującej dla konkursu została opisana szczegółowo w:</w:t>
            </w:r>
          </w:p>
          <w:p w:rsidR="00F567A2" w:rsidRPr="007A2D8C" w:rsidRDefault="00F174E8">
            <w:pPr>
              <w:pStyle w:val="Akapitzlist"/>
              <w:numPr>
                <w:ilvl w:val="0"/>
                <w:numId w:val="31"/>
              </w:numPr>
              <w:autoSpaceDE w:val="0"/>
              <w:autoSpaceDN w:val="0"/>
              <w:adjustRightInd w:val="0"/>
              <w:spacing w:before="0" w:line="240" w:lineRule="auto"/>
              <w:ind w:left="459"/>
              <w:jc w:val="both"/>
              <w:rPr>
                <w:rFonts w:ascii="Calibri" w:hAnsi="Calibri" w:cs="Arial"/>
              </w:rPr>
            </w:pPr>
            <w:r>
              <w:rPr>
                <w:rFonts w:ascii="Calibri" w:hAnsi="Calibri" w:cs="Arial"/>
              </w:rPr>
              <w:t>SZOOP RPO WD w punkcie „</w:t>
            </w:r>
            <w:r w:rsidR="00F567A2" w:rsidRPr="007A2D8C">
              <w:rPr>
                <w:rFonts w:ascii="Calibri" w:hAnsi="Calibri" w:cs="Arial"/>
              </w:rPr>
              <w:t>Procedura odwoławcza w ramach RPO WD 2014-2020  (w zakresie EFRR)” w podpunkcie „Tryb konkursowy w IP RPO WD”</w:t>
            </w:r>
          </w:p>
          <w:p w:rsidR="00F567A2" w:rsidRPr="007A2D8C" w:rsidRDefault="00F567A2">
            <w:pPr>
              <w:pStyle w:val="Akapitzlist"/>
              <w:numPr>
                <w:ilvl w:val="0"/>
                <w:numId w:val="31"/>
              </w:numPr>
              <w:autoSpaceDE w:val="0"/>
              <w:autoSpaceDN w:val="0"/>
              <w:adjustRightInd w:val="0"/>
              <w:spacing w:before="0" w:line="240" w:lineRule="auto"/>
              <w:ind w:left="459"/>
              <w:jc w:val="both"/>
              <w:rPr>
                <w:rFonts w:cs="Arial"/>
              </w:rPr>
            </w:pPr>
            <w:r w:rsidRPr="007A2D8C">
              <w:rPr>
                <w:rFonts w:ascii="Calibri" w:hAnsi="Calibri" w:cs="Arial"/>
              </w:rPr>
              <w:t>w ustawie wdrożeniowej.</w:t>
            </w:r>
          </w:p>
        </w:tc>
      </w:tr>
      <w:tr w:rsidR="004D2B32" w:rsidRPr="004D2B32" w:rsidTr="00363DE3">
        <w:trPr>
          <w:trHeight w:val="238"/>
        </w:trPr>
        <w:tc>
          <w:tcPr>
            <w:tcW w:w="534" w:type="dxa"/>
            <w:vMerge w:val="restart"/>
            <w:shd w:val="clear" w:color="auto" w:fill="FFFFFF" w:themeFill="background1"/>
          </w:tcPr>
          <w:p w:rsidR="00363DE3" w:rsidRPr="004D2B32" w:rsidRDefault="00363DE3" w:rsidP="005A42DF">
            <w:pPr>
              <w:autoSpaceDE w:val="0"/>
              <w:autoSpaceDN w:val="0"/>
              <w:adjustRightInd w:val="0"/>
              <w:spacing w:after="0" w:line="240" w:lineRule="auto"/>
              <w:rPr>
                <w:rFonts w:cs="Calibri"/>
                <w:b/>
                <w:bCs/>
              </w:rPr>
            </w:pPr>
            <w:r w:rsidRPr="004D2B32">
              <w:rPr>
                <w:rFonts w:cs="Calibri"/>
                <w:b/>
                <w:bCs/>
              </w:rPr>
              <w:lastRenderedPageBreak/>
              <w:t>2</w:t>
            </w:r>
            <w:r w:rsidRPr="004D2B32">
              <w:rPr>
                <w:rFonts w:cs="Calibri"/>
                <w:b/>
                <w:bCs/>
                <w:shd w:val="clear" w:color="auto" w:fill="FFFFFF" w:themeFill="background1"/>
              </w:rPr>
              <w:t>4.</w:t>
            </w:r>
          </w:p>
        </w:tc>
        <w:tc>
          <w:tcPr>
            <w:tcW w:w="2268" w:type="dxa"/>
            <w:vMerge w:val="restart"/>
            <w:shd w:val="clear" w:color="auto" w:fill="FFFFFF" w:themeFill="background1"/>
          </w:tcPr>
          <w:p w:rsidR="00363DE3" w:rsidRPr="004D2B32" w:rsidRDefault="00363DE3" w:rsidP="006E2B9C">
            <w:pPr>
              <w:pStyle w:val="Default"/>
              <w:rPr>
                <w:rFonts w:asciiTheme="minorHAnsi" w:hAnsiTheme="minorHAnsi"/>
                <w:color w:val="auto"/>
                <w:sz w:val="22"/>
                <w:szCs w:val="22"/>
              </w:rPr>
            </w:pPr>
            <w:r w:rsidRPr="004D2B32">
              <w:rPr>
                <w:rFonts w:asciiTheme="minorHAnsi" w:hAnsiTheme="minorHAnsi"/>
                <w:b/>
                <w:bCs/>
                <w:color w:val="auto"/>
                <w:sz w:val="22"/>
                <w:szCs w:val="22"/>
              </w:rPr>
              <w:t xml:space="preserve">Sposób podania do publicznej wiadomości wyników konkursu: </w:t>
            </w:r>
          </w:p>
          <w:p w:rsidR="00363DE3" w:rsidRPr="004D2B32" w:rsidRDefault="00363DE3">
            <w:pPr>
              <w:pStyle w:val="Default"/>
              <w:rPr>
                <w:rFonts w:asciiTheme="minorHAnsi" w:hAnsiTheme="minorHAnsi"/>
                <w:b/>
                <w:bCs/>
                <w:color w:val="auto"/>
                <w:sz w:val="22"/>
                <w:szCs w:val="22"/>
              </w:rPr>
            </w:pPr>
          </w:p>
        </w:tc>
        <w:tc>
          <w:tcPr>
            <w:tcW w:w="7494" w:type="dxa"/>
            <w:gridSpan w:val="2"/>
            <w:shd w:val="clear" w:color="auto" w:fill="FFFFFF" w:themeFill="background1"/>
          </w:tcPr>
          <w:p w:rsidR="00363DE3" w:rsidRPr="004D2B32" w:rsidRDefault="00363DE3">
            <w:pPr>
              <w:autoSpaceDE w:val="0"/>
              <w:autoSpaceDN w:val="0"/>
              <w:adjustRightInd w:val="0"/>
              <w:spacing w:after="120" w:line="240" w:lineRule="auto"/>
              <w:jc w:val="both"/>
              <w:rPr>
                <w:b/>
              </w:rPr>
            </w:pPr>
            <w:r w:rsidRPr="004D2B32">
              <w:rPr>
                <w:b/>
              </w:rPr>
              <w:t>Poddziałanie 3.3.1 Efektywność energetyczna w budynkach użyteczności</w:t>
            </w:r>
            <w:r w:rsidRPr="004D2B32">
              <w:t xml:space="preserve"> </w:t>
            </w:r>
            <w:r w:rsidRPr="004D2B32">
              <w:rPr>
                <w:b/>
              </w:rPr>
              <w:t>publicznej i sektorze mieszkaniowym – konkursy horyzontalne - nabór na OSI (RPDS.03.03.01-IZ.00-02-147/16)</w:t>
            </w:r>
          </w:p>
          <w:p w:rsidR="00363DE3" w:rsidRPr="004D2B32" w:rsidRDefault="00D87341">
            <w:pPr>
              <w:autoSpaceDE w:val="0"/>
              <w:autoSpaceDN w:val="0"/>
              <w:adjustRightInd w:val="0"/>
              <w:spacing w:after="120" w:line="240" w:lineRule="auto"/>
              <w:jc w:val="both"/>
            </w:pPr>
            <w:r w:rsidRPr="004D2B32">
              <w:t xml:space="preserve">Wyniki rozstrzygnięcia konkursu DIP zamieszcza na swojej stronie internetowej  </w:t>
            </w:r>
            <w:hyperlink r:id="rId37" w:history="1">
              <w:r w:rsidRPr="004D2B32">
                <w:rPr>
                  <w:rStyle w:val="Hipercze"/>
                  <w:color w:val="auto"/>
                </w:rPr>
                <w:t>www.dip.dolnyslask.pl</w:t>
              </w:r>
            </w:hyperlink>
            <w:r w:rsidRPr="004D2B32">
              <w:t xml:space="preserve"> oraz na portalu Funduszy Europejskich </w:t>
            </w:r>
            <w:hyperlink r:id="rId38" w:history="1">
              <w:r w:rsidRPr="004D2B32">
                <w:rPr>
                  <w:rStyle w:val="Hipercze"/>
                  <w:color w:val="auto"/>
                </w:rPr>
                <w:t>www.funduszeeuropejskie.gov.pl</w:t>
              </w:r>
            </w:hyperlink>
            <w:r w:rsidRPr="004D2B32">
              <w:t xml:space="preserve"> jako listę projektów, które uzyskały wymaganą liczbę punktów z wyróżnieniem projektów wybranych do dofinansowania. Każdy Wnioskodawca  zostaje  powiadomiony  pisemnie  o  zakończeniu  oceny  jego projektu.</w:t>
            </w:r>
          </w:p>
        </w:tc>
      </w:tr>
      <w:tr w:rsidR="004D2B32" w:rsidRPr="004D2B32" w:rsidTr="00DB540E">
        <w:trPr>
          <w:trHeight w:val="237"/>
        </w:trPr>
        <w:tc>
          <w:tcPr>
            <w:tcW w:w="534" w:type="dxa"/>
            <w:vMerge/>
            <w:shd w:val="clear" w:color="auto" w:fill="FFFFFF" w:themeFill="background1"/>
          </w:tcPr>
          <w:p w:rsidR="00363DE3" w:rsidRPr="004D2B32" w:rsidRDefault="00363DE3">
            <w:pPr>
              <w:autoSpaceDE w:val="0"/>
              <w:autoSpaceDN w:val="0"/>
              <w:adjustRightInd w:val="0"/>
              <w:spacing w:after="0" w:line="240" w:lineRule="auto"/>
              <w:rPr>
                <w:rFonts w:cs="Calibri"/>
                <w:b/>
                <w:bCs/>
              </w:rPr>
            </w:pPr>
          </w:p>
        </w:tc>
        <w:tc>
          <w:tcPr>
            <w:tcW w:w="2268" w:type="dxa"/>
            <w:vMerge/>
            <w:shd w:val="clear" w:color="auto" w:fill="FFFFFF" w:themeFill="background1"/>
          </w:tcPr>
          <w:p w:rsidR="00363DE3" w:rsidRPr="004D2B32" w:rsidRDefault="00363DE3">
            <w:pPr>
              <w:pStyle w:val="Default"/>
              <w:rPr>
                <w:rFonts w:asciiTheme="minorHAnsi" w:hAnsiTheme="minorHAnsi"/>
                <w:b/>
                <w:bCs/>
                <w:color w:val="auto"/>
                <w:sz w:val="22"/>
                <w:szCs w:val="22"/>
              </w:rPr>
            </w:pPr>
          </w:p>
        </w:tc>
        <w:tc>
          <w:tcPr>
            <w:tcW w:w="7494" w:type="dxa"/>
            <w:gridSpan w:val="2"/>
            <w:shd w:val="clear" w:color="auto" w:fill="FFFFFF" w:themeFill="background1"/>
          </w:tcPr>
          <w:p w:rsidR="00363DE3" w:rsidRPr="004D2B32" w:rsidRDefault="00363DE3">
            <w:pPr>
              <w:autoSpaceDE w:val="0"/>
              <w:autoSpaceDN w:val="0"/>
              <w:adjustRightInd w:val="0"/>
              <w:spacing w:after="120" w:line="240" w:lineRule="auto"/>
              <w:jc w:val="both"/>
              <w:rPr>
                <w:b/>
              </w:rPr>
            </w:pPr>
            <w:r w:rsidRPr="004D2B32">
              <w:rPr>
                <w:b/>
              </w:rPr>
              <w:t xml:space="preserve">Poddziałanie 3.3.2 Efektywność energetyczna w budynkach użyteczności publicznej i sektorze mieszkaniowym – ZIT </w:t>
            </w:r>
            <w:proofErr w:type="spellStart"/>
            <w:r w:rsidRPr="004D2B32">
              <w:rPr>
                <w:b/>
              </w:rPr>
              <w:t>WrOF</w:t>
            </w:r>
            <w:proofErr w:type="spellEnd"/>
            <w:r w:rsidRPr="004D2B32">
              <w:rPr>
                <w:b/>
              </w:rPr>
              <w:t xml:space="preserve"> (RPDS.03.03.02-IZ.00-02-148/16)</w:t>
            </w:r>
          </w:p>
          <w:p w:rsidR="00841B61" w:rsidRPr="004D2B32" w:rsidRDefault="00841B61">
            <w:pPr>
              <w:autoSpaceDE w:val="0"/>
              <w:autoSpaceDN w:val="0"/>
              <w:adjustRightInd w:val="0"/>
              <w:spacing w:after="120" w:line="240" w:lineRule="auto"/>
              <w:jc w:val="both"/>
            </w:pPr>
            <w:r w:rsidRPr="004D2B32">
              <w:t xml:space="preserve">Wyniki rozstrzygnięcia konkursu DIP oraz ZIT </w:t>
            </w:r>
            <w:proofErr w:type="spellStart"/>
            <w:r w:rsidRPr="004D2B32">
              <w:t>WrOF</w:t>
            </w:r>
            <w:proofErr w:type="spellEnd"/>
            <w:r w:rsidRPr="004D2B32">
              <w:t xml:space="preserve"> zamieszczają na swoich stronach internetowych  oraz  na  portalu  Funduszy  Europejskich  jako  listę  projektów,  które uzyskały  wymaganą  liczbę  punktów,  z  wyróżnieniem  projektów  wybranych  do dofinansowania.</w:t>
            </w:r>
          </w:p>
          <w:p w:rsidR="00841B61" w:rsidRPr="004D2B32" w:rsidRDefault="00841B61">
            <w:pPr>
              <w:autoSpaceDE w:val="0"/>
              <w:autoSpaceDN w:val="0"/>
              <w:adjustRightInd w:val="0"/>
              <w:spacing w:after="120" w:line="240" w:lineRule="auto"/>
              <w:jc w:val="both"/>
            </w:pPr>
            <w:r w:rsidRPr="004D2B32">
              <w:t>Każdy Wnioskodawca  zostaje  powiadomiony  pisemnie  o  zakończeniu  oceny  jego projektu.</w:t>
            </w:r>
          </w:p>
          <w:p w:rsidR="00363DE3" w:rsidRPr="004D2B32" w:rsidRDefault="00841B61">
            <w:pPr>
              <w:autoSpaceDE w:val="0"/>
              <w:autoSpaceDN w:val="0"/>
              <w:adjustRightInd w:val="0"/>
              <w:spacing w:after="120" w:line="240" w:lineRule="auto"/>
              <w:jc w:val="both"/>
            </w:pPr>
            <w:r w:rsidRPr="004D2B32">
              <w:t xml:space="preserve">Dodatkowo IOK pisemnie informuje Wnioskodawców, których projekty zostały ocenione pozytywnie (zostały wybrane do dofinansowania) o źródle dofinansowania z alokacji ZIT </w:t>
            </w:r>
            <w:proofErr w:type="spellStart"/>
            <w:r w:rsidRPr="004D2B32">
              <w:t>WrOF</w:t>
            </w:r>
            <w:proofErr w:type="spellEnd"/>
            <w:r w:rsidRPr="004D2B32">
              <w:t xml:space="preserve"> w ramach RPO WD.</w:t>
            </w:r>
          </w:p>
        </w:tc>
      </w:tr>
      <w:tr w:rsidR="004D2B32" w:rsidRPr="004D2B32" w:rsidTr="00DB540E">
        <w:trPr>
          <w:trHeight w:val="237"/>
        </w:trPr>
        <w:tc>
          <w:tcPr>
            <w:tcW w:w="534" w:type="dxa"/>
            <w:vMerge/>
            <w:shd w:val="clear" w:color="auto" w:fill="FFFFFF" w:themeFill="background1"/>
          </w:tcPr>
          <w:p w:rsidR="00363DE3" w:rsidRPr="004D2B32" w:rsidRDefault="00363DE3">
            <w:pPr>
              <w:autoSpaceDE w:val="0"/>
              <w:autoSpaceDN w:val="0"/>
              <w:adjustRightInd w:val="0"/>
              <w:spacing w:after="0" w:line="240" w:lineRule="auto"/>
              <w:rPr>
                <w:rFonts w:cs="Calibri"/>
                <w:b/>
                <w:bCs/>
              </w:rPr>
            </w:pPr>
          </w:p>
        </w:tc>
        <w:tc>
          <w:tcPr>
            <w:tcW w:w="2268" w:type="dxa"/>
            <w:vMerge/>
            <w:shd w:val="clear" w:color="auto" w:fill="FFFFFF" w:themeFill="background1"/>
          </w:tcPr>
          <w:p w:rsidR="00363DE3" w:rsidRPr="004D2B32" w:rsidRDefault="00363DE3">
            <w:pPr>
              <w:pStyle w:val="Default"/>
              <w:rPr>
                <w:rFonts w:asciiTheme="minorHAnsi" w:hAnsiTheme="minorHAnsi"/>
                <w:b/>
                <w:bCs/>
                <w:color w:val="auto"/>
                <w:sz w:val="22"/>
                <w:szCs w:val="22"/>
              </w:rPr>
            </w:pPr>
          </w:p>
        </w:tc>
        <w:tc>
          <w:tcPr>
            <w:tcW w:w="7494" w:type="dxa"/>
            <w:gridSpan w:val="2"/>
            <w:shd w:val="clear" w:color="auto" w:fill="FFFFFF" w:themeFill="background1"/>
          </w:tcPr>
          <w:p w:rsidR="00363DE3" w:rsidRPr="004D2B32" w:rsidRDefault="00363DE3">
            <w:pPr>
              <w:autoSpaceDE w:val="0"/>
              <w:autoSpaceDN w:val="0"/>
              <w:adjustRightInd w:val="0"/>
              <w:spacing w:after="120" w:line="240" w:lineRule="auto"/>
              <w:jc w:val="both"/>
              <w:rPr>
                <w:b/>
              </w:rPr>
            </w:pPr>
            <w:r w:rsidRPr="004D2B32">
              <w:rPr>
                <w:b/>
              </w:rPr>
              <w:t>Poddziałanie 3.3.3 Efektywność energetyczna w budynkach użyteczności publicznej i sektorze mieszkaniowym – ZIT AJ (RPDS.03.03.03-IZ.00-02-149/16)</w:t>
            </w:r>
          </w:p>
          <w:p w:rsidR="00E050C5" w:rsidRPr="004D2B32" w:rsidRDefault="00E050C5">
            <w:pPr>
              <w:autoSpaceDE w:val="0"/>
              <w:autoSpaceDN w:val="0"/>
              <w:adjustRightInd w:val="0"/>
              <w:spacing w:after="120" w:line="240" w:lineRule="auto"/>
              <w:jc w:val="both"/>
            </w:pPr>
            <w:r w:rsidRPr="004D2B32">
              <w:t>Wyniki  rozstrzygnięcia  konkursu  DIP  oraz  ZIT AJ zamieszczają  na  swoich  stronach internetowych oraz na portalu Funduszy Europejskich jako listę projektów, które uzyskały wymaganą liczbę punktów, z wyróżnieniem projektów wybranych do dofinansowania.</w:t>
            </w:r>
          </w:p>
          <w:p w:rsidR="00363DE3" w:rsidRPr="004D2B32" w:rsidRDefault="00E050C5">
            <w:pPr>
              <w:autoSpaceDE w:val="0"/>
              <w:autoSpaceDN w:val="0"/>
              <w:adjustRightInd w:val="0"/>
              <w:spacing w:after="120" w:line="240" w:lineRule="auto"/>
              <w:jc w:val="both"/>
            </w:pPr>
            <w:r w:rsidRPr="004D2B32">
              <w:t>Każdy Wnioskodawca zostaje powiadomiony pisemnie o zakończeniu oceny jego projektu.</w:t>
            </w:r>
          </w:p>
        </w:tc>
      </w:tr>
      <w:tr w:rsidR="00034202" w:rsidRPr="00034202" w:rsidTr="006D7C1A">
        <w:tc>
          <w:tcPr>
            <w:tcW w:w="534" w:type="dxa"/>
          </w:tcPr>
          <w:p w:rsidR="00984533" w:rsidRPr="00034202" w:rsidRDefault="00984533" w:rsidP="005A42DF">
            <w:pPr>
              <w:autoSpaceDE w:val="0"/>
              <w:autoSpaceDN w:val="0"/>
              <w:adjustRightInd w:val="0"/>
              <w:spacing w:after="0" w:line="240" w:lineRule="auto"/>
              <w:rPr>
                <w:rFonts w:cs="Calibri"/>
                <w:b/>
                <w:bCs/>
              </w:rPr>
            </w:pPr>
            <w:r w:rsidRPr="00034202">
              <w:rPr>
                <w:rFonts w:cs="Calibri"/>
                <w:b/>
                <w:bCs/>
              </w:rPr>
              <w:t>2</w:t>
            </w:r>
            <w:r w:rsidR="00423B2C" w:rsidRPr="00034202">
              <w:rPr>
                <w:rFonts w:cs="Calibri"/>
                <w:b/>
                <w:bCs/>
              </w:rPr>
              <w:t>5</w:t>
            </w:r>
            <w:r w:rsidRPr="00034202">
              <w:rPr>
                <w:rFonts w:cs="Calibri"/>
                <w:b/>
                <w:bCs/>
              </w:rPr>
              <w:t>.</w:t>
            </w:r>
          </w:p>
        </w:tc>
        <w:tc>
          <w:tcPr>
            <w:tcW w:w="2268" w:type="dxa"/>
          </w:tcPr>
          <w:p w:rsidR="00984533" w:rsidRPr="00034202" w:rsidRDefault="00984533" w:rsidP="006E2B9C">
            <w:pPr>
              <w:pStyle w:val="Default"/>
              <w:rPr>
                <w:rFonts w:asciiTheme="minorHAnsi" w:hAnsiTheme="minorHAnsi"/>
                <w:color w:val="auto"/>
                <w:sz w:val="22"/>
                <w:szCs w:val="22"/>
              </w:rPr>
            </w:pPr>
            <w:r w:rsidRPr="00034202">
              <w:rPr>
                <w:rFonts w:asciiTheme="minorHAnsi" w:hAnsiTheme="minorHAnsi"/>
                <w:b/>
                <w:bCs/>
                <w:color w:val="auto"/>
                <w:sz w:val="22"/>
                <w:szCs w:val="22"/>
              </w:rPr>
              <w:t xml:space="preserve">Informacje o sposobie </w:t>
            </w:r>
            <w:r w:rsidRPr="00034202">
              <w:rPr>
                <w:rFonts w:asciiTheme="minorHAnsi" w:hAnsiTheme="minorHAnsi"/>
                <w:b/>
                <w:bCs/>
                <w:color w:val="auto"/>
                <w:sz w:val="22"/>
                <w:szCs w:val="22"/>
              </w:rPr>
              <w:lastRenderedPageBreak/>
              <w:t xml:space="preserve">postępowania z wnioskami o dofinansowanie po rozstrzygnięciu konkursu: </w:t>
            </w:r>
          </w:p>
        </w:tc>
        <w:tc>
          <w:tcPr>
            <w:tcW w:w="7494" w:type="dxa"/>
            <w:gridSpan w:val="2"/>
          </w:tcPr>
          <w:p w:rsidR="00984533" w:rsidRPr="00034202" w:rsidRDefault="00984533">
            <w:pPr>
              <w:pStyle w:val="Default"/>
              <w:jc w:val="both"/>
              <w:rPr>
                <w:rFonts w:asciiTheme="minorHAnsi" w:hAnsiTheme="minorHAnsi"/>
                <w:color w:val="auto"/>
                <w:sz w:val="22"/>
                <w:szCs w:val="22"/>
              </w:rPr>
            </w:pPr>
            <w:r w:rsidRPr="00034202">
              <w:rPr>
                <w:rFonts w:asciiTheme="minorHAnsi" w:hAnsiTheme="minorHAnsi"/>
                <w:color w:val="auto"/>
                <w:sz w:val="22"/>
                <w:szCs w:val="22"/>
              </w:rPr>
              <w:lastRenderedPageBreak/>
              <w:t>W przypadku wyboru projektu do dofinansowania</w:t>
            </w:r>
            <w:r w:rsidR="00AC0C48" w:rsidRPr="00034202">
              <w:rPr>
                <w:rFonts w:asciiTheme="minorHAnsi" w:hAnsiTheme="minorHAnsi"/>
                <w:color w:val="auto"/>
                <w:sz w:val="22"/>
                <w:szCs w:val="22"/>
              </w:rPr>
              <w:t>,</w:t>
            </w:r>
            <w:r w:rsidRPr="00034202">
              <w:rPr>
                <w:rFonts w:asciiTheme="minorHAnsi" w:hAnsiTheme="minorHAnsi"/>
                <w:color w:val="auto"/>
                <w:sz w:val="22"/>
                <w:szCs w:val="22"/>
              </w:rPr>
              <w:t xml:space="preserve"> wniosek o dofinansowanie </w:t>
            </w:r>
            <w:r w:rsidRPr="00034202">
              <w:rPr>
                <w:rFonts w:asciiTheme="minorHAnsi" w:hAnsiTheme="minorHAnsi"/>
                <w:color w:val="auto"/>
                <w:sz w:val="22"/>
                <w:szCs w:val="22"/>
              </w:rPr>
              <w:lastRenderedPageBreak/>
              <w:t xml:space="preserve">projektu staje się załącznikiem do umowy o dofinansowanie i stanowi jej integralną część. </w:t>
            </w:r>
          </w:p>
          <w:p w:rsidR="00984533" w:rsidRPr="00034202" w:rsidRDefault="00984533">
            <w:pPr>
              <w:autoSpaceDE w:val="0"/>
              <w:autoSpaceDN w:val="0"/>
              <w:adjustRightInd w:val="0"/>
              <w:spacing w:after="0" w:line="240" w:lineRule="auto"/>
              <w:jc w:val="both"/>
              <w:rPr>
                <w:rFonts w:cs="Calibri"/>
              </w:rPr>
            </w:pPr>
            <w:r w:rsidRPr="00034202">
              <w:t xml:space="preserve">Wnioski o dofinansowanie projektów, które nie zostały wybrane do dofinansowania nie podlegają zwrotowi i są przechowywane w siedzibie </w:t>
            </w:r>
            <w:r w:rsidR="00034202" w:rsidRPr="00034202">
              <w:t>DIP</w:t>
            </w:r>
            <w:r w:rsidRPr="00034202">
              <w:t>.</w:t>
            </w:r>
          </w:p>
        </w:tc>
      </w:tr>
      <w:tr w:rsidR="00984533" w:rsidRPr="006A07E0" w:rsidTr="004442B9">
        <w:tc>
          <w:tcPr>
            <w:tcW w:w="534" w:type="dxa"/>
            <w:shd w:val="clear" w:color="auto" w:fill="FFFFFF" w:themeFill="background1"/>
          </w:tcPr>
          <w:p w:rsidR="00984533" w:rsidRPr="006A07E0" w:rsidRDefault="00423B2C" w:rsidP="005A42DF">
            <w:pPr>
              <w:autoSpaceDE w:val="0"/>
              <w:autoSpaceDN w:val="0"/>
              <w:adjustRightInd w:val="0"/>
              <w:spacing w:after="0" w:line="240" w:lineRule="auto"/>
              <w:rPr>
                <w:rFonts w:cs="Calibri"/>
                <w:b/>
                <w:bCs/>
              </w:rPr>
            </w:pPr>
            <w:r w:rsidRPr="006A07E0">
              <w:rPr>
                <w:rFonts w:cs="Calibri"/>
                <w:b/>
                <w:bCs/>
              </w:rPr>
              <w:lastRenderedPageBreak/>
              <w:t>26</w:t>
            </w:r>
            <w:r w:rsidR="00984533" w:rsidRPr="006A07E0">
              <w:rPr>
                <w:rFonts w:cs="Calibri"/>
                <w:b/>
                <w:bCs/>
              </w:rPr>
              <w:t>.</w:t>
            </w:r>
          </w:p>
        </w:tc>
        <w:tc>
          <w:tcPr>
            <w:tcW w:w="2268" w:type="dxa"/>
            <w:shd w:val="clear" w:color="auto" w:fill="FFFFFF" w:themeFill="background1"/>
          </w:tcPr>
          <w:p w:rsidR="00984533" w:rsidRPr="006A07E0" w:rsidRDefault="00984533" w:rsidP="006E2B9C">
            <w:pPr>
              <w:pStyle w:val="Default"/>
              <w:rPr>
                <w:rFonts w:asciiTheme="minorHAnsi" w:hAnsiTheme="minorHAnsi"/>
                <w:color w:val="auto"/>
                <w:sz w:val="22"/>
                <w:szCs w:val="22"/>
              </w:rPr>
            </w:pPr>
            <w:r w:rsidRPr="006A07E0">
              <w:rPr>
                <w:rFonts w:asciiTheme="minorHAnsi" w:hAnsiTheme="minorHAnsi"/>
                <w:b/>
                <w:bCs/>
                <w:color w:val="auto"/>
                <w:sz w:val="22"/>
                <w:szCs w:val="22"/>
              </w:rPr>
              <w:t xml:space="preserve">Forma i sposób udzielania wnioskodawcy wyjaśnień w kwestiach dotyczących konkursu: </w:t>
            </w:r>
          </w:p>
          <w:p w:rsidR="00984533" w:rsidRPr="006A07E0" w:rsidRDefault="00984533">
            <w:pPr>
              <w:pStyle w:val="Default"/>
              <w:rPr>
                <w:rFonts w:asciiTheme="minorHAnsi" w:hAnsiTheme="minorHAnsi"/>
                <w:color w:val="auto"/>
                <w:sz w:val="22"/>
                <w:szCs w:val="22"/>
              </w:rPr>
            </w:pPr>
            <w:r w:rsidRPr="006A07E0">
              <w:rPr>
                <w:rFonts w:asciiTheme="minorHAnsi" w:hAnsiTheme="minorHAnsi"/>
                <w:b/>
                <w:bCs/>
                <w:color w:val="auto"/>
                <w:sz w:val="22"/>
                <w:szCs w:val="22"/>
              </w:rPr>
              <w:t xml:space="preserve"> </w:t>
            </w:r>
          </w:p>
          <w:p w:rsidR="00984533" w:rsidRPr="006A07E0" w:rsidRDefault="00984533">
            <w:pPr>
              <w:pStyle w:val="Default"/>
              <w:rPr>
                <w:rFonts w:asciiTheme="minorHAnsi" w:hAnsiTheme="minorHAnsi"/>
                <w:b/>
                <w:bCs/>
                <w:color w:val="auto"/>
                <w:sz w:val="22"/>
                <w:szCs w:val="22"/>
              </w:rPr>
            </w:pPr>
          </w:p>
        </w:tc>
        <w:tc>
          <w:tcPr>
            <w:tcW w:w="7494" w:type="dxa"/>
            <w:gridSpan w:val="2"/>
            <w:shd w:val="clear" w:color="auto" w:fill="FFFFFF" w:themeFill="background1"/>
          </w:tcPr>
          <w:p w:rsidR="002779AA" w:rsidRPr="006A07E0" w:rsidRDefault="002779AA" w:rsidP="005A42DF">
            <w:pPr>
              <w:spacing w:after="0" w:line="240" w:lineRule="auto"/>
              <w:jc w:val="center"/>
              <w:rPr>
                <w:b/>
              </w:rPr>
            </w:pPr>
            <w:r w:rsidRPr="006A07E0">
              <w:rPr>
                <w:rFonts w:cs="Calibri"/>
              </w:rPr>
              <w:t>IOK udziela wyjaśnień w kwestiach dotyczących konkursu i odpowiedzi na zapytania indywidualne poprzez następujące adresy mailowe:</w:t>
            </w:r>
            <w:r w:rsidRPr="006A07E0">
              <w:rPr>
                <w:b/>
                <w:bCs/>
              </w:rPr>
              <w:br/>
            </w:r>
            <w:hyperlink r:id="rId39" w:history="1">
              <w:r w:rsidRPr="006A07E0">
                <w:rPr>
                  <w:rStyle w:val="Hipercze"/>
                  <w:b/>
                  <w:color w:val="auto"/>
                </w:rPr>
                <w:t>pife@dolnyslask.pl</w:t>
              </w:r>
            </w:hyperlink>
          </w:p>
          <w:p w:rsidR="002779AA" w:rsidRPr="006A07E0" w:rsidRDefault="00FE0AB4" w:rsidP="005A42DF">
            <w:pPr>
              <w:spacing w:before="120" w:after="120" w:line="240" w:lineRule="auto"/>
              <w:jc w:val="center"/>
              <w:rPr>
                <w:b/>
              </w:rPr>
            </w:pPr>
            <w:hyperlink r:id="rId40" w:history="1">
              <w:r w:rsidR="002779AA" w:rsidRPr="006A07E0">
                <w:rPr>
                  <w:rStyle w:val="Hipercze"/>
                  <w:b/>
                  <w:color w:val="auto"/>
                </w:rPr>
                <w:t>pife.jeleniagora@dolnyslask.pl</w:t>
              </w:r>
            </w:hyperlink>
          </w:p>
          <w:p w:rsidR="002779AA" w:rsidRPr="006A07E0" w:rsidRDefault="00FE0AB4" w:rsidP="006E2B9C">
            <w:pPr>
              <w:spacing w:before="120" w:after="120" w:line="240" w:lineRule="auto"/>
              <w:jc w:val="center"/>
              <w:rPr>
                <w:b/>
              </w:rPr>
            </w:pPr>
            <w:hyperlink r:id="rId41" w:history="1">
              <w:r w:rsidR="002779AA" w:rsidRPr="006A07E0">
                <w:rPr>
                  <w:rStyle w:val="Hipercze"/>
                  <w:b/>
                  <w:color w:val="auto"/>
                </w:rPr>
                <w:t>pife.legnica@dolnyslask.pl</w:t>
              </w:r>
            </w:hyperlink>
          </w:p>
          <w:p w:rsidR="00984533" w:rsidRPr="006A07E0" w:rsidRDefault="00FE0AB4">
            <w:pPr>
              <w:spacing w:before="120" w:after="120" w:line="240" w:lineRule="auto"/>
              <w:jc w:val="center"/>
              <w:rPr>
                <w:rStyle w:val="Hipercze"/>
                <w:b/>
                <w:color w:val="auto"/>
              </w:rPr>
            </w:pPr>
            <w:hyperlink r:id="rId42" w:history="1">
              <w:r w:rsidR="002779AA" w:rsidRPr="006A07E0">
                <w:rPr>
                  <w:rStyle w:val="Hipercze"/>
                  <w:b/>
                  <w:color w:val="auto"/>
                </w:rPr>
                <w:t>pife.walbrzych@dolnyslask.pl</w:t>
              </w:r>
            </w:hyperlink>
          </w:p>
          <w:p w:rsidR="004442B9" w:rsidRPr="006A07E0" w:rsidRDefault="004C10E1">
            <w:pPr>
              <w:spacing w:before="120" w:after="120" w:line="240" w:lineRule="auto"/>
              <w:jc w:val="both"/>
            </w:pPr>
            <w:r w:rsidRPr="006A07E0">
              <w:rPr>
                <w:b/>
              </w:rPr>
              <w:t>Z</w:t>
            </w:r>
            <w:r w:rsidR="004442B9" w:rsidRPr="006A07E0">
              <w:rPr>
                <w:b/>
              </w:rPr>
              <w:t xml:space="preserve">apytania do ZIT </w:t>
            </w:r>
            <w:proofErr w:type="spellStart"/>
            <w:r w:rsidR="004442B9" w:rsidRPr="006A07E0">
              <w:rPr>
                <w:b/>
              </w:rPr>
              <w:t>WrOF</w:t>
            </w:r>
            <w:proofErr w:type="spellEnd"/>
            <w:r w:rsidR="004442B9" w:rsidRPr="006A07E0">
              <w:t xml:space="preserve"> (w zakresie Strategii ZIT </w:t>
            </w:r>
            <w:proofErr w:type="spellStart"/>
            <w:r w:rsidR="004442B9" w:rsidRPr="006A07E0">
              <w:t>WrOF</w:t>
            </w:r>
            <w:proofErr w:type="spellEnd"/>
            <w:r w:rsidR="004442B9" w:rsidRPr="006A07E0">
              <w:t>) można składać za pomocą:</w:t>
            </w:r>
          </w:p>
          <w:p w:rsidR="004442B9" w:rsidRPr="006A07E0" w:rsidRDefault="004442B9">
            <w:pPr>
              <w:numPr>
                <w:ilvl w:val="0"/>
                <w:numId w:val="17"/>
              </w:numPr>
              <w:tabs>
                <w:tab w:val="num" w:pos="33"/>
              </w:tabs>
              <w:spacing w:after="0" w:line="240" w:lineRule="auto"/>
              <w:ind w:left="318" w:hanging="284"/>
              <w:jc w:val="both"/>
              <w:rPr>
                <w:lang w:val="en-US"/>
              </w:rPr>
            </w:pPr>
            <w:r w:rsidRPr="006A07E0">
              <w:rPr>
                <w:lang w:val="en-US"/>
              </w:rPr>
              <w:t>e-</w:t>
            </w:r>
            <w:proofErr w:type="spellStart"/>
            <w:r w:rsidRPr="006A07E0">
              <w:rPr>
                <w:lang w:val="en-US"/>
              </w:rPr>
              <w:t>maila</w:t>
            </w:r>
            <w:proofErr w:type="spellEnd"/>
            <w:r w:rsidRPr="006A07E0">
              <w:rPr>
                <w:lang w:val="en-US"/>
              </w:rPr>
              <w:t>: zit@um.wroc.pl</w:t>
            </w:r>
          </w:p>
          <w:p w:rsidR="004442B9" w:rsidRPr="006A07E0" w:rsidRDefault="004442B9">
            <w:pPr>
              <w:numPr>
                <w:ilvl w:val="0"/>
                <w:numId w:val="17"/>
              </w:numPr>
              <w:tabs>
                <w:tab w:val="num" w:pos="33"/>
              </w:tabs>
              <w:spacing w:after="0" w:line="240" w:lineRule="auto"/>
              <w:ind w:left="318" w:hanging="284"/>
              <w:jc w:val="both"/>
            </w:pPr>
            <w:r w:rsidRPr="006A07E0">
              <w:t xml:space="preserve">Telefonu: 71 777 </w:t>
            </w:r>
            <w:r w:rsidR="00F11348" w:rsidRPr="006A07E0">
              <w:t>87 50</w:t>
            </w:r>
          </w:p>
          <w:p w:rsidR="004442B9" w:rsidRPr="006A07E0" w:rsidRDefault="004442B9">
            <w:pPr>
              <w:numPr>
                <w:ilvl w:val="0"/>
                <w:numId w:val="17"/>
              </w:numPr>
              <w:tabs>
                <w:tab w:val="num" w:pos="33"/>
              </w:tabs>
              <w:spacing w:after="0" w:line="240" w:lineRule="auto"/>
              <w:ind w:left="318" w:hanging="284"/>
              <w:jc w:val="both"/>
            </w:pPr>
            <w:r w:rsidRPr="006A07E0">
              <w:t>Bezpośrednio w siedzibie:</w:t>
            </w:r>
          </w:p>
          <w:p w:rsidR="004442B9" w:rsidRPr="006A07E0" w:rsidRDefault="004442B9">
            <w:pPr>
              <w:spacing w:after="0" w:line="240" w:lineRule="auto"/>
              <w:ind w:left="318"/>
              <w:jc w:val="both"/>
            </w:pPr>
          </w:p>
          <w:p w:rsidR="004442B9" w:rsidRPr="006A07E0" w:rsidRDefault="004442B9">
            <w:pPr>
              <w:spacing w:after="0" w:line="240" w:lineRule="auto"/>
              <w:jc w:val="both"/>
              <w:rPr>
                <w:bCs/>
              </w:rPr>
            </w:pPr>
            <w:r w:rsidRPr="006A07E0">
              <w:rPr>
                <w:bCs/>
              </w:rPr>
              <w:t>Urząd Miejski Wrocławia</w:t>
            </w:r>
          </w:p>
          <w:p w:rsidR="004442B9" w:rsidRPr="006A07E0" w:rsidRDefault="004442B9">
            <w:pPr>
              <w:spacing w:after="0" w:line="240" w:lineRule="auto"/>
              <w:jc w:val="both"/>
            </w:pPr>
            <w:r w:rsidRPr="006A07E0">
              <w:t>Wydział Zarządzania Funduszami</w:t>
            </w:r>
          </w:p>
          <w:p w:rsidR="004442B9" w:rsidRPr="006A07E0" w:rsidRDefault="004442B9">
            <w:pPr>
              <w:spacing w:after="0" w:line="240" w:lineRule="auto"/>
              <w:jc w:val="both"/>
            </w:pPr>
            <w:r w:rsidRPr="006A07E0">
              <w:t>ul. Świdnicka 53</w:t>
            </w:r>
          </w:p>
          <w:p w:rsidR="004442B9" w:rsidRPr="006A07E0" w:rsidRDefault="004442B9">
            <w:pPr>
              <w:spacing w:after="0" w:line="240" w:lineRule="auto"/>
              <w:jc w:val="both"/>
            </w:pPr>
            <w:r w:rsidRPr="006A07E0">
              <w:t>53-030 Wrocław</w:t>
            </w:r>
          </w:p>
          <w:p w:rsidR="004442B9" w:rsidRPr="006A07E0" w:rsidRDefault="004442B9">
            <w:pPr>
              <w:spacing w:after="0" w:line="240" w:lineRule="auto"/>
              <w:jc w:val="both"/>
            </w:pPr>
            <w:r w:rsidRPr="006A07E0">
              <w:t xml:space="preserve">1 piętro, pokój 104 </w:t>
            </w:r>
          </w:p>
          <w:p w:rsidR="004442B9" w:rsidRPr="006A07E0" w:rsidRDefault="004442B9">
            <w:pPr>
              <w:spacing w:before="120" w:after="120" w:line="240" w:lineRule="auto"/>
              <w:jc w:val="center"/>
              <w:rPr>
                <w:rStyle w:val="Hipercze"/>
                <w:b/>
                <w:color w:val="auto"/>
              </w:rPr>
            </w:pPr>
          </w:p>
          <w:p w:rsidR="004442B9" w:rsidRPr="006A07E0" w:rsidRDefault="004442B9">
            <w:pPr>
              <w:spacing w:before="120" w:after="120" w:line="240" w:lineRule="auto"/>
              <w:jc w:val="both"/>
            </w:pPr>
            <w:r w:rsidRPr="006A07E0">
              <w:rPr>
                <w:b/>
              </w:rPr>
              <w:t>Zapytania do ZIT AJ</w:t>
            </w:r>
            <w:r w:rsidRPr="006A07E0">
              <w:t xml:space="preserve"> (w zakresie Strategii ZIT AJ) można składać za pomocą:</w:t>
            </w:r>
          </w:p>
          <w:p w:rsidR="004442B9" w:rsidRPr="006A07E0" w:rsidRDefault="004442B9">
            <w:pPr>
              <w:numPr>
                <w:ilvl w:val="0"/>
                <w:numId w:val="17"/>
              </w:numPr>
              <w:tabs>
                <w:tab w:val="num" w:pos="33"/>
              </w:tabs>
              <w:spacing w:after="0" w:line="240" w:lineRule="auto"/>
              <w:ind w:left="318" w:hanging="284"/>
              <w:jc w:val="both"/>
              <w:rPr>
                <w:lang w:val="en-US"/>
              </w:rPr>
            </w:pPr>
            <w:r w:rsidRPr="006A07E0">
              <w:rPr>
                <w:lang w:val="en-US"/>
              </w:rPr>
              <w:t>e-</w:t>
            </w:r>
            <w:proofErr w:type="spellStart"/>
            <w:r w:rsidRPr="006A07E0">
              <w:rPr>
                <w:lang w:val="en-US"/>
              </w:rPr>
              <w:t>maila</w:t>
            </w:r>
            <w:proofErr w:type="spellEnd"/>
            <w:r w:rsidRPr="006A07E0">
              <w:rPr>
                <w:lang w:val="en-US"/>
              </w:rPr>
              <w:t xml:space="preserve">: </w:t>
            </w:r>
            <w:hyperlink r:id="rId43" w:history="1">
              <w:r w:rsidRPr="006A07E0">
                <w:rPr>
                  <w:u w:val="single"/>
                  <w:lang w:val="en-US"/>
                </w:rPr>
                <w:t>zitaj@jeleniagora.pl</w:t>
              </w:r>
            </w:hyperlink>
          </w:p>
          <w:p w:rsidR="004442B9" w:rsidRPr="006A07E0" w:rsidRDefault="004442B9">
            <w:pPr>
              <w:numPr>
                <w:ilvl w:val="0"/>
                <w:numId w:val="17"/>
              </w:numPr>
              <w:tabs>
                <w:tab w:val="num" w:pos="33"/>
              </w:tabs>
              <w:spacing w:after="0" w:line="240" w:lineRule="auto"/>
              <w:ind w:left="318" w:hanging="284"/>
              <w:jc w:val="both"/>
            </w:pPr>
            <w:r w:rsidRPr="006A07E0">
              <w:t>Telefonu: 75 75 46 255  oraz 75 75 46 288</w:t>
            </w:r>
          </w:p>
          <w:p w:rsidR="004442B9" w:rsidRPr="006A07E0" w:rsidRDefault="004442B9">
            <w:pPr>
              <w:numPr>
                <w:ilvl w:val="0"/>
                <w:numId w:val="17"/>
              </w:numPr>
              <w:tabs>
                <w:tab w:val="num" w:pos="33"/>
              </w:tabs>
              <w:spacing w:after="0" w:line="240" w:lineRule="auto"/>
              <w:ind w:left="318" w:hanging="284"/>
              <w:jc w:val="both"/>
            </w:pPr>
            <w:r w:rsidRPr="006A07E0">
              <w:t>Bezpośrednio w siedzibie, od poniedziałku do piątku w godzinach od 7:30 do 16:00:</w:t>
            </w:r>
          </w:p>
          <w:p w:rsidR="004442B9" w:rsidRPr="006A07E0" w:rsidRDefault="004442B9">
            <w:pPr>
              <w:spacing w:after="0" w:line="240" w:lineRule="auto"/>
              <w:ind w:left="317"/>
              <w:jc w:val="both"/>
            </w:pPr>
            <w:r w:rsidRPr="006A07E0">
              <w:t xml:space="preserve">Wydział Zarządzania ZIT AJ (pokój 107) </w:t>
            </w:r>
          </w:p>
          <w:p w:rsidR="004442B9" w:rsidRPr="006A07E0" w:rsidRDefault="004442B9">
            <w:pPr>
              <w:spacing w:after="0" w:line="240" w:lineRule="auto"/>
              <w:ind w:left="317"/>
              <w:jc w:val="both"/>
            </w:pPr>
            <w:r w:rsidRPr="006A07E0">
              <w:t>ul. Okrzei 10</w:t>
            </w:r>
          </w:p>
          <w:p w:rsidR="004442B9" w:rsidRPr="006A07E0" w:rsidRDefault="004442B9">
            <w:pPr>
              <w:spacing w:after="0" w:line="240" w:lineRule="auto"/>
              <w:ind w:left="317"/>
              <w:jc w:val="both"/>
              <w:rPr>
                <w:rFonts w:ascii="Calibri" w:hAnsi="Calibri"/>
                <w:bCs/>
              </w:rPr>
            </w:pPr>
            <w:r w:rsidRPr="006A07E0">
              <w:rPr>
                <w:rFonts w:ascii="Calibri" w:hAnsi="Calibri"/>
                <w:bCs/>
              </w:rPr>
              <w:t>58-500 Jelenia Góra</w:t>
            </w:r>
          </w:p>
          <w:p w:rsidR="00984533" w:rsidRPr="006A07E0" w:rsidRDefault="00984533">
            <w:pPr>
              <w:autoSpaceDE w:val="0"/>
              <w:autoSpaceDN w:val="0"/>
              <w:adjustRightInd w:val="0"/>
              <w:spacing w:before="120" w:after="120" w:line="240" w:lineRule="auto"/>
              <w:jc w:val="both"/>
              <w:rPr>
                <w:rFonts w:cs="Calibri"/>
              </w:rPr>
            </w:pPr>
            <w:r w:rsidRPr="006A07E0">
              <w:rPr>
                <w:rFonts w:cs="Calibri"/>
              </w:rPr>
              <w:t xml:space="preserve">Odpowiedzi </w:t>
            </w:r>
            <w:r w:rsidRPr="006A07E0">
              <w:t>na najczęściej zadawane pytania będą</w:t>
            </w:r>
            <w:r w:rsidRPr="006A07E0">
              <w:rPr>
                <w:rFonts w:cs="Calibri"/>
              </w:rPr>
              <w:t xml:space="preserve"> zamieszczane na stronie </w:t>
            </w:r>
            <w:hyperlink r:id="rId44" w:history="1">
              <w:r w:rsidRPr="006A07E0">
                <w:rPr>
                  <w:rStyle w:val="Hipercze"/>
                  <w:rFonts w:cs="Calibri"/>
                  <w:color w:val="auto"/>
                </w:rPr>
                <w:t>www.rpo.dolnyslask.pl</w:t>
              </w:r>
            </w:hyperlink>
            <w:r w:rsidRPr="006A07E0">
              <w:rPr>
                <w:rFonts w:cs="Calibri"/>
              </w:rPr>
              <w:t xml:space="preserve"> </w:t>
            </w:r>
            <w:r w:rsidR="002B74EC">
              <w:rPr>
                <w:rFonts w:cs="Calibri"/>
              </w:rPr>
              <w:t xml:space="preserve">oraz </w:t>
            </w:r>
            <w:hyperlink r:id="rId45" w:history="1">
              <w:r w:rsidR="002B74EC" w:rsidRPr="00A6278E">
                <w:rPr>
                  <w:rStyle w:val="Hipercze"/>
                  <w:rFonts w:cs="Calibri"/>
                </w:rPr>
                <w:t>www.dip.dolnyslask.pl</w:t>
              </w:r>
            </w:hyperlink>
            <w:r w:rsidR="002B74EC">
              <w:rPr>
                <w:rFonts w:cs="Calibri"/>
              </w:rPr>
              <w:t xml:space="preserve"> </w:t>
            </w:r>
            <w:r w:rsidRPr="006A07E0">
              <w:rPr>
                <w:rFonts w:cs="Calibri"/>
              </w:rPr>
              <w:t>w ramach informacji dotyczących procedury wyboru projektów oraz niezbędnych do przedłożenia wniosku o dofinansowanie.</w:t>
            </w:r>
            <w:r w:rsidR="00C77521" w:rsidRPr="006A07E0">
              <w:t xml:space="preserve"> </w:t>
            </w:r>
            <w:r w:rsidR="00D657A3" w:rsidRPr="006A07E0">
              <w:rPr>
                <w:rFonts w:cs="Calibri"/>
              </w:rPr>
              <w:t>Przed zadaniem pytania należy zapoznać</w:t>
            </w:r>
            <w:r w:rsidR="00C77521" w:rsidRPr="006A07E0">
              <w:rPr>
                <w:rFonts w:cs="Calibri"/>
              </w:rPr>
              <w:t xml:space="preserve"> się z katalogiem najczęściej zadawanych pytań.</w:t>
            </w:r>
          </w:p>
          <w:p w:rsidR="00984533" w:rsidRPr="006A07E0" w:rsidRDefault="00984533">
            <w:pPr>
              <w:spacing w:before="120" w:after="120" w:line="240" w:lineRule="auto"/>
              <w:jc w:val="both"/>
              <w:rPr>
                <w:rFonts w:cs="Times New Roman"/>
              </w:rPr>
            </w:pPr>
            <w:r w:rsidRPr="006A07E0">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6" w:history="1">
              <w:r w:rsidR="002B74EC" w:rsidRPr="00A6278E">
                <w:rPr>
                  <w:rStyle w:val="Hipercze"/>
                  <w:rFonts w:cs="Calibri"/>
                </w:rPr>
                <w:t>www.rpo.dolnyslask.pl</w:t>
              </w:r>
            </w:hyperlink>
            <w:r w:rsidR="002B74EC">
              <w:rPr>
                <w:rStyle w:val="Hipercze"/>
                <w:rFonts w:cs="Calibri"/>
                <w:color w:val="auto"/>
                <w:u w:val="none"/>
              </w:rPr>
              <w:t xml:space="preserve"> </w:t>
            </w:r>
            <w:r w:rsidR="002B74EC" w:rsidRPr="002B74EC">
              <w:rPr>
                <w:rStyle w:val="Hipercze"/>
                <w:rFonts w:cs="Calibri"/>
                <w:color w:val="auto"/>
                <w:u w:val="none"/>
              </w:rPr>
              <w:t>oraz</w:t>
            </w:r>
            <w:r w:rsidR="002B74EC">
              <w:rPr>
                <w:rStyle w:val="Hipercze"/>
                <w:rFonts w:cs="Calibri"/>
                <w:color w:val="auto"/>
              </w:rPr>
              <w:t xml:space="preserve"> </w:t>
            </w:r>
            <w:hyperlink r:id="rId47" w:history="1">
              <w:r w:rsidR="002B74EC" w:rsidRPr="00A6278E">
                <w:rPr>
                  <w:rStyle w:val="Hipercze"/>
                  <w:rFonts w:cs="Calibri"/>
                </w:rPr>
                <w:t>www.dip.dolnyslask.pl</w:t>
              </w:r>
            </w:hyperlink>
            <w:r w:rsidR="00257922" w:rsidRPr="006A07E0">
              <w:rPr>
                <w:rFonts w:cs="Calibri"/>
              </w:rPr>
              <w:t>.</w:t>
            </w:r>
            <w:r w:rsidR="00257922" w:rsidRPr="006A07E0">
              <w:rPr>
                <w:rStyle w:val="Hipercze"/>
                <w:rFonts w:cs="Calibri"/>
                <w:color w:val="auto"/>
                <w:u w:val="none"/>
              </w:rPr>
              <w:t xml:space="preserve">  </w:t>
            </w:r>
          </w:p>
          <w:p w:rsidR="00984533" w:rsidRPr="006A07E0" w:rsidRDefault="00984533">
            <w:pPr>
              <w:spacing w:before="120" w:after="120" w:line="240" w:lineRule="auto"/>
              <w:jc w:val="both"/>
              <w:rPr>
                <w:rFonts w:cs="Calibri"/>
              </w:rPr>
            </w:pPr>
            <w:r w:rsidRPr="006A07E0">
              <w:rPr>
                <w:rFonts w:cs="Calibri"/>
              </w:rPr>
              <w:t xml:space="preserve">Konkurs przeprowadzany jest jawnie z zapewnieniem publicznego dostępu do informacji o zasadach jego przeprowadzania oraz do list projektów ocenionych </w:t>
            </w:r>
            <w:r w:rsidRPr="006A07E0">
              <w:rPr>
                <w:rFonts w:cs="Calibri"/>
              </w:rPr>
              <w:br/>
              <w:t>w poszczególnych etapach oceny i listy projektów wybranych do dofinansowania.</w:t>
            </w:r>
          </w:p>
        </w:tc>
      </w:tr>
      <w:tr w:rsidR="00984533" w:rsidRPr="00B63ACD" w:rsidTr="006D7C1A">
        <w:tc>
          <w:tcPr>
            <w:tcW w:w="534" w:type="dxa"/>
          </w:tcPr>
          <w:p w:rsidR="00984533" w:rsidRPr="00B63ACD" w:rsidRDefault="00984533" w:rsidP="005A42DF">
            <w:pPr>
              <w:autoSpaceDE w:val="0"/>
              <w:autoSpaceDN w:val="0"/>
              <w:adjustRightInd w:val="0"/>
              <w:spacing w:after="0" w:line="240" w:lineRule="auto"/>
              <w:rPr>
                <w:rFonts w:cs="Calibri"/>
                <w:b/>
                <w:bCs/>
              </w:rPr>
            </w:pPr>
            <w:r w:rsidRPr="00B63ACD">
              <w:rPr>
                <w:rFonts w:cs="Calibri"/>
                <w:b/>
                <w:bCs/>
              </w:rPr>
              <w:t>2</w:t>
            </w:r>
            <w:r w:rsidR="00423B2C" w:rsidRPr="00B63ACD">
              <w:rPr>
                <w:rFonts w:cs="Calibri"/>
                <w:b/>
                <w:bCs/>
              </w:rPr>
              <w:t>7</w:t>
            </w:r>
            <w:r w:rsidRPr="00B63ACD">
              <w:rPr>
                <w:rFonts w:cs="Calibri"/>
                <w:b/>
                <w:bCs/>
              </w:rPr>
              <w:t>.</w:t>
            </w:r>
          </w:p>
        </w:tc>
        <w:tc>
          <w:tcPr>
            <w:tcW w:w="2268" w:type="dxa"/>
          </w:tcPr>
          <w:p w:rsidR="00984533" w:rsidRPr="00B63ACD" w:rsidRDefault="00984533" w:rsidP="006E2B9C">
            <w:pPr>
              <w:pStyle w:val="Default"/>
              <w:rPr>
                <w:rFonts w:asciiTheme="minorHAnsi" w:hAnsiTheme="minorHAnsi"/>
                <w:b/>
                <w:bCs/>
                <w:color w:val="auto"/>
                <w:sz w:val="22"/>
                <w:szCs w:val="22"/>
              </w:rPr>
            </w:pPr>
            <w:r w:rsidRPr="00B63ACD">
              <w:rPr>
                <w:rFonts w:asciiTheme="minorHAnsi" w:hAnsiTheme="minorHAnsi"/>
                <w:b/>
                <w:bCs/>
                <w:color w:val="auto"/>
                <w:sz w:val="22"/>
                <w:szCs w:val="22"/>
              </w:rPr>
              <w:t xml:space="preserve">Orientacyjny termin rozstrzygnięcia </w:t>
            </w:r>
            <w:r w:rsidRPr="00B63ACD">
              <w:rPr>
                <w:rFonts w:asciiTheme="minorHAnsi" w:hAnsiTheme="minorHAnsi"/>
                <w:b/>
                <w:bCs/>
                <w:color w:val="auto"/>
                <w:sz w:val="22"/>
                <w:szCs w:val="22"/>
              </w:rPr>
              <w:lastRenderedPageBreak/>
              <w:t xml:space="preserve">konkursu: </w:t>
            </w:r>
          </w:p>
        </w:tc>
        <w:tc>
          <w:tcPr>
            <w:tcW w:w="7494" w:type="dxa"/>
            <w:gridSpan w:val="2"/>
          </w:tcPr>
          <w:p w:rsidR="00984533" w:rsidRPr="00B63ACD" w:rsidRDefault="00984533">
            <w:pPr>
              <w:pStyle w:val="Default"/>
              <w:rPr>
                <w:color w:val="auto"/>
              </w:rPr>
            </w:pPr>
            <w:r w:rsidRPr="00B63ACD">
              <w:rPr>
                <w:rFonts w:asciiTheme="minorHAnsi" w:hAnsiTheme="minorHAnsi"/>
                <w:color w:val="auto"/>
                <w:sz w:val="22"/>
                <w:szCs w:val="22"/>
              </w:rPr>
              <w:lastRenderedPageBreak/>
              <w:t xml:space="preserve">Orientacyjny termin rozstrzygnięcia konkursu </w:t>
            </w:r>
            <w:r w:rsidR="00C55E63" w:rsidRPr="00B63ACD">
              <w:rPr>
                <w:rFonts w:asciiTheme="minorHAnsi" w:hAnsiTheme="minorHAnsi"/>
                <w:color w:val="auto"/>
                <w:sz w:val="22"/>
                <w:szCs w:val="22"/>
              </w:rPr>
              <w:t xml:space="preserve"> maj </w:t>
            </w:r>
            <w:r w:rsidR="00933C87" w:rsidRPr="00B63ACD">
              <w:rPr>
                <w:rFonts w:asciiTheme="minorHAnsi" w:hAnsiTheme="minorHAnsi"/>
                <w:color w:val="auto"/>
                <w:sz w:val="22"/>
                <w:szCs w:val="22"/>
              </w:rPr>
              <w:t xml:space="preserve"> </w:t>
            </w:r>
            <w:r w:rsidR="004442B9" w:rsidRPr="00B63ACD">
              <w:rPr>
                <w:rFonts w:asciiTheme="minorHAnsi" w:hAnsiTheme="minorHAnsi"/>
                <w:color w:val="auto"/>
                <w:sz w:val="22"/>
                <w:szCs w:val="22"/>
              </w:rPr>
              <w:t>2017</w:t>
            </w:r>
            <w:r w:rsidR="00020C5D" w:rsidRPr="00B63ACD">
              <w:rPr>
                <w:rFonts w:asciiTheme="minorHAnsi" w:hAnsiTheme="minorHAnsi"/>
                <w:color w:val="auto"/>
                <w:sz w:val="22"/>
                <w:szCs w:val="22"/>
              </w:rPr>
              <w:t xml:space="preserve"> r.</w:t>
            </w:r>
            <w:r w:rsidRPr="00B63ACD">
              <w:rPr>
                <w:rFonts w:asciiTheme="minorHAnsi" w:hAnsiTheme="minorHAnsi"/>
                <w:color w:val="auto"/>
                <w:sz w:val="22"/>
                <w:szCs w:val="22"/>
              </w:rPr>
              <w:t xml:space="preserve"> </w:t>
            </w:r>
          </w:p>
        </w:tc>
      </w:tr>
      <w:tr w:rsidR="007C5955" w:rsidRPr="007C5955" w:rsidTr="00A60962">
        <w:tc>
          <w:tcPr>
            <w:tcW w:w="534" w:type="dxa"/>
          </w:tcPr>
          <w:p w:rsidR="00984533" w:rsidRPr="007C5955" w:rsidRDefault="00423B2C" w:rsidP="005A42DF">
            <w:pPr>
              <w:autoSpaceDE w:val="0"/>
              <w:autoSpaceDN w:val="0"/>
              <w:adjustRightInd w:val="0"/>
              <w:spacing w:after="0" w:line="240" w:lineRule="auto"/>
              <w:rPr>
                <w:rFonts w:cs="Calibri"/>
                <w:b/>
                <w:bCs/>
              </w:rPr>
            </w:pPr>
            <w:r w:rsidRPr="007C5955">
              <w:rPr>
                <w:rFonts w:cs="Calibri"/>
                <w:b/>
                <w:bCs/>
              </w:rPr>
              <w:lastRenderedPageBreak/>
              <w:t>28</w:t>
            </w:r>
            <w:r w:rsidR="00984533" w:rsidRPr="007C5955">
              <w:rPr>
                <w:rFonts w:cs="Calibri"/>
                <w:b/>
                <w:bCs/>
              </w:rPr>
              <w:t>.</w:t>
            </w:r>
          </w:p>
        </w:tc>
        <w:tc>
          <w:tcPr>
            <w:tcW w:w="2268" w:type="dxa"/>
          </w:tcPr>
          <w:p w:rsidR="00984533" w:rsidRPr="007C5955" w:rsidRDefault="00984533" w:rsidP="006E2B9C">
            <w:pPr>
              <w:pStyle w:val="Default"/>
              <w:rPr>
                <w:rFonts w:asciiTheme="minorHAnsi" w:hAnsiTheme="minorHAnsi"/>
                <w:color w:val="auto"/>
                <w:sz w:val="22"/>
                <w:szCs w:val="22"/>
              </w:rPr>
            </w:pPr>
            <w:r w:rsidRPr="007C5955">
              <w:rPr>
                <w:rFonts w:asciiTheme="minorHAnsi" w:hAnsiTheme="minorHAnsi"/>
                <w:b/>
                <w:bCs/>
                <w:color w:val="auto"/>
                <w:sz w:val="22"/>
                <w:szCs w:val="22"/>
              </w:rPr>
              <w:t xml:space="preserve">Sytuacje, w których konkurs może zostać anulowany lub zmieniony regulamin : </w:t>
            </w:r>
          </w:p>
          <w:p w:rsidR="00984533" w:rsidRPr="007C5955" w:rsidRDefault="00984533" w:rsidP="006E2B9C">
            <w:pPr>
              <w:pStyle w:val="Default"/>
              <w:rPr>
                <w:rFonts w:asciiTheme="minorHAnsi" w:hAnsiTheme="minorHAnsi"/>
                <w:b/>
                <w:bCs/>
                <w:color w:val="auto"/>
                <w:sz w:val="22"/>
                <w:szCs w:val="22"/>
              </w:rPr>
            </w:pPr>
          </w:p>
        </w:tc>
        <w:tc>
          <w:tcPr>
            <w:tcW w:w="7494" w:type="dxa"/>
            <w:gridSpan w:val="2"/>
          </w:tcPr>
          <w:p w:rsidR="00246A78" w:rsidRPr="007C5955" w:rsidRDefault="00792B18">
            <w:pPr>
              <w:spacing w:after="120" w:line="240" w:lineRule="auto"/>
              <w:jc w:val="both"/>
            </w:pPr>
            <w:r>
              <w:t>IOK</w:t>
            </w:r>
            <w:r w:rsidR="00246A78" w:rsidRPr="007C5955">
              <w:t xml:space="preserve"> zastrzega sobie prawo do anulowania konkursu w następujących przypadkach do momentu zatwierdzenia listy rankingowej:</w:t>
            </w:r>
          </w:p>
          <w:p w:rsidR="00246A78" w:rsidRPr="007C5955" w:rsidRDefault="00246A78">
            <w:pPr>
              <w:spacing w:before="120" w:after="120" w:line="240" w:lineRule="auto"/>
              <w:jc w:val="both"/>
            </w:pPr>
            <w:r w:rsidRPr="007C5955">
              <w:t xml:space="preserve">1) naruszenia przez </w:t>
            </w:r>
            <w:r w:rsidR="00792B18">
              <w:t xml:space="preserve">IOK </w:t>
            </w:r>
            <w:r w:rsidRPr="007C5955">
              <w:t>w toku procedury konkursowej przepisów prawa i/lub  zasad Regulaminu konkursowego, które są istotne i niemożliwe do naprawienia,</w:t>
            </w:r>
          </w:p>
          <w:p w:rsidR="00246A78" w:rsidRPr="007C5955" w:rsidRDefault="00246A78">
            <w:pPr>
              <w:spacing w:before="120" w:after="120" w:line="240" w:lineRule="auto"/>
              <w:jc w:val="both"/>
            </w:pPr>
            <w:r w:rsidRPr="007C5955">
              <w:t xml:space="preserve">2) zaistnienie  sytuacji  nadzwyczajnej,  której  </w:t>
            </w:r>
            <w:r w:rsidR="00792B18">
              <w:t>IOK</w:t>
            </w:r>
            <w:r w:rsidRPr="007C5955">
              <w:t xml:space="preserve">  nie  mogła  przewidzieć w chwili ogłoszenia konkursu, a której wystąpienie czyni niemożliwym lub rażąco  utrudnia  kontynuowanie  procedury  konkursowej  lub  stanowi zagrożenie dla interesu publicznego,</w:t>
            </w:r>
          </w:p>
          <w:p w:rsidR="00246A78" w:rsidRPr="007C5955" w:rsidRDefault="00246A78">
            <w:pPr>
              <w:spacing w:before="120" w:after="120" w:line="240" w:lineRule="auto"/>
              <w:jc w:val="both"/>
            </w:pPr>
            <w:r w:rsidRPr="007C5955">
              <w:t xml:space="preserve">3) zaistnienie okoliczności, których </w:t>
            </w:r>
            <w:r w:rsidR="00792B18">
              <w:t>IOK</w:t>
            </w:r>
            <w:r w:rsidRPr="007C5955">
              <w:t xml:space="preserve"> nie mogła przewidzieć w terminie ogłoszenia  konkursu,  a której  wystąpienie  uniemożliwia  lub  znacząco utrudnia dalszą kontynuację konkursu,</w:t>
            </w:r>
          </w:p>
          <w:p w:rsidR="00246A78" w:rsidRPr="007C5955" w:rsidRDefault="00246A78">
            <w:pPr>
              <w:spacing w:before="120" w:after="120" w:line="240" w:lineRule="auto"/>
              <w:jc w:val="both"/>
            </w:pPr>
            <w:r w:rsidRPr="007C5955">
              <w:t xml:space="preserve">4) ogłoszenie aktów prawnych lub wytycznych horyzontalnych w istotny sposób sprzecznych z postanowieniami niniejszego Regulaminu. </w:t>
            </w:r>
          </w:p>
          <w:p w:rsidR="007C5955" w:rsidRPr="007C5955" w:rsidRDefault="00D87BAF">
            <w:pPr>
              <w:spacing w:before="120" w:after="120" w:line="240" w:lineRule="auto"/>
              <w:jc w:val="both"/>
            </w:pPr>
            <w:r>
              <w:t>IOK</w:t>
            </w:r>
            <w:r w:rsidR="00246A78" w:rsidRPr="007C5955">
              <w:t xml:space="preserve">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7C5955" w:rsidRPr="007C5955" w:rsidRDefault="00246A78">
            <w:pPr>
              <w:spacing w:before="120" w:after="120" w:line="240" w:lineRule="auto"/>
              <w:jc w:val="both"/>
            </w:pPr>
            <w:r w:rsidRPr="007C5955">
              <w:t xml:space="preserve">W przypadku zmiany regulaminu </w:t>
            </w:r>
            <w:r w:rsidR="00D629C2">
              <w:t>IOK</w:t>
            </w:r>
            <w:r w:rsidRPr="007C5955">
              <w:t xml:space="preserve"> zamieszcza w każdym miejscu, w którym podała do publicznej wiadomości regulamin informację o jego zmianie, aktualną treść Regulaminu, uzasadnienie oraz termin, od którego zmiana obowiązuje. </w:t>
            </w:r>
          </w:p>
          <w:p w:rsidR="00984533" w:rsidRPr="007C5955" w:rsidRDefault="00D629C2">
            <w:pPr>
              <w:spacing w:before="120" w:after="120" w:line="240" w:lineRule="auto"/>
              <w:jc w:val="both"/>
            </w:pPr>
            <w:r>
              <w:t>IOK</w:t>
            </w:r>
            <w:r w:rsidR="007C5955" w:rsidRPr="007C5955">
              <w:t xml:space="preserve"> udostępnia w </w:t>
            </w:r>
            <w:r w:rsidR="00246A78" w:rsidRPr="007C5955">
              <w:t>szczególności na stronie  internetowej</w:t>
            </w:r>
            <w:r w:rsidR="007C5955" w:rsidRPr="007C5955">
              <w:t xml:space="preserve"> DIP, ZIT </w:t>
            </w:r>
            <w:proofErr w:type="spellStart"/>
            <w:r w:rsidR="007C5955" w:rsidRPr="007C5955">
              <w:t>WrOF</w:t>
            </w:r>
            <w:proofErr w:type="spellEnd"/>
            <w:r w:rsidR="007C5955" w:rsidRPr="007C5955">
              <w:t>, ZIT AJ</w:t>
            </w:r>
            <w:r w:rsidR="00246A78" w:rsidRPr="007C5955">
              <w:t xml:space="preserve"> oraz portalu poprzednie wersje regulaminów. W związku z tym zaleca się, aby Wnioskodawcy zainteresowani aplikowaniem o środki w ramach niniejszego konkursu na bieżąco zapoznawali się z informacjami zamieszczanymi na stronie internetowej </w:t>
            </w:r>
            <w:hyperlink r:id="rId48" w:history="1">
              <w:r w:rsidR="00246A78" w:rsidRPr="007C5955">
                <w:rPr>
                  <w:rStyle w:val="Hipercze"/>
                  <w:color w:val="auto"/>
                </w:rPr>
                <w:t>www.rpo.dolnyslask.pl</w:t>
              </w:r>
            </w:hyperlink>
            <w:r w:rsidR="007C5955" w:rsidRPr="007C5955">
              <w:t>,</w:t>
            </w:r>
            <w:r w:rsidR="00246A78" w:rsidRPr="007C5955">
              <w:t xml:space="preserve"> </w:t>
            </w:r>
            <w:hyperlink r:id="rId49" w:history="1">
              <w:r w:rsidR="00246A78" w:rsidRPr="007C5955">
                <w:rPr>
                  <w:rStyle w:val="Hipercze"/>
                  <w:color w:val="auto"/>
                </w:rPr>
                <w:t>www.dip.dolnyslask.pl</w:t>
              </w:r>
            </w:hyperlink>
            <w:r w:rsidR="007C5955" w:rsidRPr="007C5955">
              <w:t xml:space="preserve">, </w:t>
            </w:r>
            <w:hyperlink r:id="rId50" w:history="1">
              <w:r w:rsidR="007C5955" w:rsidRPr="007C5955">
                <w:rPr>
                  <w:rStyle w:val="Hipercze"/>
                  <w:color w:val="auto"/>
                </w:rPr>
                <w:t>www.zitwrof.pl</w:t>
              </w:r>
            </w:hyperlink>
            <w:r w:rsidR="007C5955" w:rsidRPr="007C5955">
              <w:t xml:space="preserve"> oraz </w:t>
            </w:r>
            <w:hyperlink r:id="rId51" w:history="1">
              <w:r w:rsidR="00D87BAF" w:rsidRPr="0099744D">
                <w:rPr>
                  <w:rStyle w:val="Hipercze"/>
                </w:rPr>
                <w:t>www.zitaj.jeleniagora.pl</w:t>
              </w:r>
            </w:hyperlink>
            <w:r w:rsidR="007C5955" w:rsidRPr="007C5955">
              <w:t xml:space="preserve">.  </w:t>
            </w:r>
            <w:r w:rsidR="00246A78" w:rsidRPr="007C5955">
              <w:t xml:space="preserve"> </w:t>
            </w:r>
          </w:p>
        </w:tc>
      </w:tr>
      <w:tr w:rsidR="00984533" w:rsidRPr="007C5955" w:rsidTr="006D7C1A">
        <w:tc>
          <w:tcPr>
            <w:tcW w:w="534" w:type="dxa"/>
          </w:tcPr>
          <w:p w:rsidR="00984533" w:rsidRPr="007C5955" w:rsidRDefault="00984533" w:rsidP="005A42DF">
            <w:pPr>
              <w:autoSpaceDE w:val="0"/>
              <w:autoSpaceDN w:val="0"/>
              <w:adjustRightInd w:val="0"/>
              <w:spacing w:after="0" w:line="240" w:lineRule="auto"/>
              <w:rPr>
                <w:rFonts w:cs="Calibri"/>
                <w:b/>
                <w:bCs/>
              </w:rPr>
            </w:pPr>
            <w:r w:rsidRPr="007C5955">
              <w:rPr>
                <w:rFonts w:cs="Calibri"/>
                <w:b/>
                <w:bCs/>
              </w:rPr>
              <w:t>2</w:t>
            </w:r>
            <w:r w:rsidR="00423B2C" w:rsidRPr="007C5955">
              <w:rPr>
                <w:rFonts w:cs="Calibri"/>
                <w:b/>
                <w:bCs/>
              </w:rPr>
              <w:t>9</w:t>
            </w:r>
            <w:r w:rsidRPr="007C5955">
              <w:rPr>
                <w:rFonts w:cs="Calibri"/>
                <w:b/>
                <w:bCs/>
              </w:rPr>
              <w:t>.</w:t>
            </w:r>
          </w:p>
        </w:tc>
        <w:tc>
          <w:tcPr>
            <w:tcW w:w="2268" w:type="dxa"/>
          </w:tcPr>
          <w:p w:rsidR="00984533" w:rsidRPr="007C5955" w:rsidRDefault="00984533" w:rsidP="006E2B9C">
            <w:pPr>
              <w:pStyle w:val="Default"/>
              <w:rPr>
                <w:rFonts w:asciiTheme="minorHAnsi" w:hAnsiTheme="minorHAnsi"/>
                <w:color w:val="auto"/>
                <w:sz w:val="22"/>
                <w:szCs w:val="22"/>
              </w:rPr>
            </w:pPr>
            <w:r w:rsidRPr="007C5955">
              <w:rPr>
                <w:rFonts w:asciiTheme="minorHAnsi" w:hAnsiTheme="minorHAnsi"/>
                <w:b/>
                <w:bCs/>
                <w:color w:val="auto"/>
                <w:sz w:val="22"/>
                <w:szCs w:val="22"/>
              </w:rPr>
              <w:t xml:space="preserve">Postanowienie dotyczące możliwości zwiększenia kwoty przeznaczonej na dofinansowanie projektów w konkursie: </w:t>
            </w:r>
          </w:p>
          <w:p w:rsidR="00984533" w:rsidRPr="007C5955" w:rsidRDefault="00984533">
            <w:pPr>
              <w:pStyle w:val="Default"/>
              <w:rPr>
                <w:rFonts w:asciiTheme="minorHAnsi" w:hAnsiTheme="minorHAnsi"/>
                <w:b/>
                <w:bCs/>
                <w:color w:val="auto"/>
                <w:sz w:val="22"/>
                <w:szCs w:val="22"/>
              </w:rPr>
            </w:pPr>
          </w:p>
        </w:tc>
        <w:tc>
          <w:tcPr>
            <w:tcW w:w="7494" w:type="dxa"/>
            <w:gridSpan w:val="2"/>
          </w:tcPr>
          <w:p w:rsidR="004442B9" w:rsidRPr="007C5955" w:rsidRDefault="009A0630">
            <w:pPr>
              <w:autoSpaceDE w:val="0"/>
              <w:autoSpaceDN w:val="0"/>
              <w:adjustRightInd w:val="0"/>
              <w:spacing w:after="0" w:line="240" w:lineRule="auto"/>
              <w:jc w:val="both"/>
            </w:pPr>
            <w:r w:rsidRPr="007C5955">
              <w:t xml:space="preserve">Procedura wyboru projektów, które przeszły pozytywnie procedurę odwoławczą na poziomie IZ rozpoczyna się co do zasady po: rozstrzygnięciu na poziomie IZ wszystkich środków odwoławczych (protestów) wniesionych w danym </w:t>
            </w:r>
            <w:r w:rsidR="00A2045A">
              <w:t>konkursie</w:t>
            </w:r>
            <w:r w:rsidRPr="007C5955">
              <w:t>.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7C5955" w:rsidTr="006D7C1A">
        <w:tc>
          <w:tcPr>
            <w:tcW w:w="534" w:type="dxa"/>
          </w:tcPr>
          <w:p w:rsidR="00984533" w:rsidRPr="007C5955" w:rsidRDefault="00423B2C" w:rsidP="005A42DF">
            <w:pPr>
              <w:autoSpaceDE w:val="0"/>
              <w:autoSpaceDN w:val="0"/>
              <w:adjustRightInd w:val="0"/>
              <w:spacing w:after="0" w:line="240" w:lineRule="auto"/>
              <w:rPr>
                <w:rFonts w:cs="Calibri"/>
                <w:b/>
                <w:bCs/>
              </w:rPr>
            </w:pPr>
            <w:r w:rsidRPr="007C5955">
              <w:rPr>
                <w:rFonts w:cs="Calibri"/>
                <w:b/>
                <w:bCs/>
              </w:rPr>
              <w:t>30</w:t>
            </w:r>
            <w:r w:rsidR="00984533" w:rsidRPr="007C5955">
              <w:rPr>
                <w:rFonts w:cs="Calibri"/>
                <w:b/>
                <w:bCs/>
              </w:rPr>
              <w:t>.</w:t>
            </w:r>
          </w:p>
        </w:tc>
        <w:tc>
          <w:tcPr>
            <w:tcW w:w="2268" w:type="dxa"/>
          </w:tcPr>
          <w:p w:rsidR="00984533" w:rsidRPr="007C5955" w:rsidRDefault="00984533" w:rsidP="006E2B9C">
            <w:pPr>
              <w:pStyle w:val="Default"/>
              <w:rPr>
                <w:rFonts w:asciiTheme="minorHAnsi" w:hAnsiTheme="minorHAnsi"/>
                <w:color w:val="auto"/>
                <w:sz w:val="22"/>
                <w:szCs w:val="22"/>
              </w:rPr>
            </w:pPr>
            <w:r w:rsidRPr="007C5955">
              <w:rPr>
                <w:rFonts w:asciiTheme="minorHAnsi" w:hAnsiTheme="minorHAnsi"/>
                <w:b/>
                <w:bCs/>
                <w:color w:val="auto"/>
                <w:sz w:val="22"/>
                <w:szCs w:val="22"/>
              </w:rPr>
              <w:t xml:space="preserve">Kwalifikowalność wydatków: </w:t>
            </w:r>
          </w:p>
          <w:p w:rsidR="00984533" w:rsidRPr="007C5955" w:rsidRDefault="00984533">
            <w:pPr>
              <w:pStyle w:val="Default"/>
              <w:rPr>
                <w:rFonts w:asciiTheme="minorHAnsi" w:hAnsiTheme="minorHAnsi"/>
                <w:b/>
                <w:bCs/>
                <w:color w:val="auto"/>
                <w:sz w:val="22"/>
                <w:szCs w:val="22"/>
              </w:rPr>
            </w:pPr>
          </w:p>
        </w:tc>
        <w:tc>
          <w:tcPr>
            <w:tcW w:w="7494" w:type="dxa"/>
            <w:gridSpan w:val="2"/>
          </w:tcPr>
          <w:p w:rsidR="00984533" w:rsidRPr="007C5955" w:rsidRDefault="00984533">
            <w:pPr>
              <w:pStyle w:val="Default"/>
              <w:jc w:val="both"/>
              <w:rPr>
                <w:rFonts w:asciiTheme="minorHAnsi" w:hAnsiTheme="minorHAnsi"/>
                <w:color w:val="auto"/>
                <w:sz w:val="22"/>
                <w:szCs w:val="22"/>
              </w:rPr>
            </w:pPr>
            <w:r w:rsidRPr="007C5955">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7C5955" w:rsidRDefault="00081F91">
            <w:pPr>
              <w:numPr>
                <w:ilvl w:val="0"/>
                <w:numId w:val="5"/>
              </w:numPr>
              <w:suppressAutoHyphens/>
              <w:spacing w:after="0" w:line="240" w:lineRule="auto"/>
              <w:ind w:left="395"/>
              <w:jc w:val="both"/>
              <w:rPr>
                <w:rFonts w:ascii="Calibri" w:eastAsia="Times New Roman" w:hAnsi="Calibri" w:cs="Calibri"/>
                <w:szCs w:val="20"/>
                <w:lang w:eastAsia="pl-PL"/>
              </w:rPr>
            </w:pPr>
            <w:r w:rsidRPr="007C5955">
              <w:rPr>
                <w:rFonts w:ascii="Calibri" w:eastAsia="Times New Roman" w:hAnsi="Calibri" w:cs="Calibri"/>
                <w:szCs w:val="20"/>
                <w:lang w:eastAsia="pl-PL"/>
              </w:rPr>
              <w:t xml:space="preserve">Rozporządzeniem ogólnym, </w:t>
            </w:r>
          </w:p>
          <w:p w:rsidR="009E1335" w:rsidRPr="007C5955" w:rsidRDefault="009E1335">
            <w:pPr>
              <w:numPr>
                <w:ilvl w:val="0"/>
                <w:numId w:val="5"/>
              </w:numPr>
              <w:suppressAutoHyphens/>
              <w:spacing w:after="0" w:line="240" w:lineRule="auto"/>
              <w:ind w:left="395"/>
              <w:jc w:val="both"/>
              <w:rPr>
                <w:rFonts w:ascii="Calibri" w:eastAsia="Times New Roman" w:hAnsi="Calibri" w:cs="Calibri"/>
                <w:szCs w:val="20"/>
                <w:lang w:eastAsia="pl-PL"/>
              </w:rPr>
            </w:pPr>
            <w:r w:rsidRPr="007C5955">
              <w:rPr>
                <w:rFonts w:ascii="Calibri" w:eastAsia="Times New Roman" w:hAnsi="Calibri" w:cs="Calibri"/>
                <w:szCs w:val="20"/>
                <w:lang w:eastAsia="pl-PL"/>
              </w:rPr>
              <w:t>Rozporządzeniem Komisji (UE) nr 651/2014 z dnia 17 czerwca 2014 r. uznające niektóre rodzaje pomocy za zgodne z rynkiem wewnętrznym w zastosowaniu art. 107 i 108 Traktatu [GBER],</w:t>
            </w:r>
          </w:p>
          <w:p w:rsidR="00EF3AAC" w:rsidRPr="007C5955" w:rsidRDefault="00EF3AAC">
            <w:pPr>
              <w:numPr>
                <w:ilvl w:val="0"/>
                <w:numId w:val="5"/>
              </w:numPr>
              <w:suppressAutoHyphens/>
              <w:spacing w:after="0" w:line="240" w:lineRule="auto"/>
              <w:ind w:left="395"/>
              <w:jc w:val="both"/>
            </w:pPr>
            <w:r w:rsidRPr="007C5955">
              <w:rPr>
                <w:rFonts w:ascii="Calibri" w:eastAsia="Times New Roman" w:hAnsi="Calibri" w:cs="Times New Roman"/>
                <w:lang w:eastAsia="pl-PL"/>
              </w:rPr>
              <w:t xml:space="preserve">Rozporządzeniem Komisji (UE) nr 1407/2013 z dnia 18 grudnia 2013 r. </w:t>
            </w:r>
            <w:r w:rsidR="00DB783D" w:rsidRPr="007C5955">
              <w:rPr>
                <w:rFonts w:ascii="Calibri" w:eastAsia="Times New Roman" w:hAnsi="Calibri" w:cs="Times New Roman"/>
                <w:lang w:eastAsia="pl-PL"/>
              </w:rPr>
              <w:br/>
            </w:r>
            <w:r w:rsidRPr="007C5955">
              <w:rPr>
                <w:rFonts w:ascii="Calibri" w:eastAsia="Times New Roman" w:hAnsi="Calibri" w:cs="Times New Roman"/>
                <w:lang w:eastAsia="pl-PL"/>
              </w:rPr>
              <w:t xml:space="preserve">w sprawie stosowania art. 107 i 108 Traktatu o funkcjonowaniu Unii Europejskiej do pomocy de </w:t>
            </w:r>
            <w:proofErr w:type="spellStart"/>
            <w:r w:rsidRPr="007C5955">
              <w:rPr>
                <w:rFonts w:ascii="Calibri" w:eastAsia="Times New Roman" w:hAnsi="Calibri" w:cs="Times New Roman"/>
                <w:lang w:eastAsia="pl-PL"/>
              </w:rPr>
              <w:t>minimis</w:t>
            </w:r>
            <w:proofErr w:type="spellEnd"/>
            <w:r w:rsidR="00DB783D" w:rsidRPr="007C5955">
              <w:rPr>
                <w:rFonts w:ascii="Calibri" w:eastAsia="Times New Roman" w:hAnsi="Calibri" w:cs="Times New Roman"/>
                <w:lang w:eastAsia="pl-PL"/>
              </w:rPr>
              <w:t>,</w:t>
            </w:r>
            <w:r w:rsidRPr="007C5955">
              <w:t xml:space="preserve"> </w:t>
            </w:r>
          </w:p>
          <w:p w:rsidR="009E1335" w:rsidRPr="007C5955" w:rsidRDefault="009E1335">
            <w:pPr>
              <w:numPr>
                <w:ilvl w:val="0"/>
                <w:numId w:val="5"/>
              </w:numPr>
              <w:suppressAutoHyphens/>
              <w:spacing w:after="0" w:line="240" w:lineRule="auto"/>
              <w:ind w:left="395"/>
              <w:jc w:val="both"/>
            </w:pPr>
            <w:r w:rsidRPr="007C5955">
              <w:t>Rozporządzenie</w:t>
            </w:r>
            <w:r w:rsidR="00CD1823" w:rsidRPr="007C5955">
              <w:t>m</w:t>
            </w:r>
            <w:r w:rsidRPr="007C5955">
              <w:t xml:space="preserve"> Ministra Infrastruktury i Rozwoju z dnia 5 listopada 2015 r. </w:t>
            </w:r>
            <w:r w:rsidRPr="007C5955">
              <w:lastRenderedPageBreak/>
              <w:t>w sprawie udzielania pomocy na realizację inwestycji służących podniesieniu poziomu ochrony środowiska w ramach regionalnych programów operacyjnych na lata 2014-2020</w:t>
            </w:r>
            <w:r w:rsidR="00CD1823" w:rsidRPr="007C5955">
              <w:t xml:space="preserve"> - </w:t>
            </w:r>
            <w:r w:rsidR="00CD1823" w:rsidRPr="007C5955">
              <w:rPr>
                <w:rFonts w:ascii="Calibri" w:hAnsi="Calibri"/>
              </w:rPr>
              <w:t>wydane na podstawie GBER,</w:t>
            </w:r>
          </w:p>
          <w:p w:rsidR="00CD1823" w:rsidRPr="007C5955" w:rsidRDefault="00CD1823">
            <w:pPr>
              <w:numPr>
                <w:ilvl w:val="0"/>
                <w:numId w:val="5"/>
              </w:numPr>
              <w:suppressAutoHyphens/>
              <w:spacing w:after="0" w:line="240" w:lineRule="auto"/>
              <w:ind w:left="395"/>
              <w:jc w:val="both"/>
            </w:pPr>
            <w:r w:rsidRPr="007C5955">
              <w:t xml:space="preserve">Rozporządzeniem Ministra Infrastruktury i Rozwoju z dnia 28 sierpnia 2015 r. w sprawie udzielenia pomocy na inwestycje wspierające efektywność energetyczną w ramach regionalnych programów operacyjnych na lata 2014-2020 - </w:t>
            </w:r>
            <w:r w:rsidRPr="007C5955">
              <w:rPr>
                <w:rFonts w:ascii="Calibri" w:hAnsi="Calibri"/>
              </w:rPr>
              <w:t>wydane na podstawie GBER,</w:t>
            </w:r>
          </w:p>
          <w:p w:rsidR="00CD1823" w:rsidRPr="007C5955" w:rsidRDefault="00CD1823">
            <w:pPr>
              <w:numPr>
                <w:ilvl w:val="0"/>
                <w:numId w:val="5"/>
              </w:numPr>
              <w:suppressAutoHyphens/>
              <w:spacing w:after="0" w:line="240" w:lineRule="auto"/>
              <w:ind w:left="395"/>
              <w:jc w:val="both"/>
            </w:pPr>
            <w:r w:rsidRPr="007C5955">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sidRPr="007C5955">
              <w:rPr>
                <w:rFonts w:ascii="Calibri" w:hAnsi="Calibri"/>
              </w:rPr>
              <w:t>,</w:t>
            </w:r>
          </w:p>
          <w:p w:rsidR="00081F91" w:rsidRPr="007C5955" w:rsidRDefault="00EF3AAC">
            <w:pPr>
              <w:numPr>
                <w:ilvl w:val="0"/>
                <w:numId w:val="5"/>
              </w:numPr>
              <w:suppressAutoHyphens/>
              <w:spacing w:after="0" w:line="240" w:lineRule="auto"/>
              <w:ind w:left="395"/>
              <w:jc w:val="both"/>
            </w:pPr>
            <w:r w:rsidRPr="007C5955">
              <w:t xml:space="preserve">Rozporządzeniem Ministra Infrastruktury i Rozwoju z dnia 19 marca 2015 r. w sprawie udzielania pomocy de </w:t>
            </w:r>
            <w:proofErr w:type="spellStart"/>
            <w:r w:rsidRPr="007C5955">
              <w:t>minimis</w:t>
            </w:r>
            <w:proofErr w:type="spellEnd"/>
            <w:r w:rsidRPr="007C5955">
              <w:t xml:space="preserve"> w ramach regionalnych programów operacyjnych na lata 2014-2020. (Dz. U. z 2015 r. poz. 488 </w:t>
            </w:r>
            <w:r w:rsidRPr="007C5955">
              <w:br/>
              <w:t xml:space="preserve">z </w:t>
            </w:r>
            <w:proofErr w:type="spellStart"/>
            <w:r w:rsidRPr="007C5955">
              <w:t>późn</w:t>
            </w:r>
            <w:proofErr w:type="spellEnd"/>
            <w:r w:rsidRPr="007C5955">
              <w:t xml:space="preserve">. zm.), </w:t>
            </w:r>
          </w:p>
          <w:p w:rsidR="00081F91" w:rsidRPr="007C5955" w:rsidRDefault="00081F91">
            <w:pPr>
              <w:numPr>
                <w:ilvl w:val="0"/>
                <w:numId w:val="5"/>
              </w:numPr>
              <w:suppressAutoHyphens/>
              <w:spacing w:after="0" w:line="240" w:lineRule="auto"/>
              <w:ind w:left="395"/>
              <w:jc w:val="both"/>
              <w:rPr>
                <w:rFonts w:ascii="Calibri" w:eastAsia="Times New Roman" w:hAnsi="Calibri" w:cs="Calibri"/>
                <w:szCs w:val="20"/>
                <w:lang w:eastAsia="pl-PL"/>
              </w:rPr>
            </w:pPr>
            <w:r w:rsidRPr="007C5955">
              <w:rPr>
                <w:rFonts w:ascii="Calibri" w:eastAsia="Times New Roman" w:hAnsi="Calibri" w:cs="Calibri"/>
                <w:szCs w:val="20"/>
                <w:lang w:eastAsia="pl-PL"/>
              </w:rPr>
              <w:t xml:space="preserve">Ustawą wdrożeniową, </w:t>
            </w:r>
          </w:p>
          <w:p w:rsidR="00081F91" w:rsidRPr="007C5955" w:rsidRDefault="00081F91">
            <w:pPr>
              <w:numPr>
                <w:ilvl w:val="0"/>
                <w:numId w:val="5"/>
              </w:numPr>
              <w:suppressAutoHyphens/>
              <w:spacing w:after="0" w:line="240" w:lineRule="auto"/>
              <w:ind w:left="395"/>
              <w:jc w:val="both"/>
              <w:rPr>
                <w:rFonts w:ascii="Calibri" w:eastAsia="Times New Roman" w:hAnsi="Calibri" w:cs="Calibri"/>
                <w:szCs w:val="20"/>
                <w:lang w:eastAsia="pl-PL"/>
              </w:rPr>
            </w:pPr>
            <w:r w:rsidRPr="007C5955">
              <w:rPr>
                <w:rFonts w:ascii="Calibri" w:eastAsia="Times New Roman" w:hAnsi="Calibri" w:cs="Calibri"/>
                <w:szCs w:val="20"/>
                <w:lang w:eastAsia="pl-PL"/>
              </w:rPr>
              <w:t xml:space="preserve">Wytycznymi Ministra Infrastruktury i Rozwoju </w:t>
            </w:r>
            <w:r w:rsidRPr="007C5955">
              <w:rPr>
                <w:rFonts w:ascii="Calibri" w:eastAsia="Times New Roman" w:hAnsi="Calibri" w:cs="Times New Roman"/>
                <w:lang w:eastAsia="pl-PL"/>
              </w:rPr>
              <w:t xml:space="preserve">z dnia 10 kwietnia 2015 r. </w:t>
            </w:r>
            <w:r w:rsidRPr="007C5955">
              <w:rPr>
                <w:rFonts w:ascii="Calibri" w:eastAsia="Times New Roman" w:hAnsi="Calibri" w:cs="Calibri"/>
                <w:szCs w:val="20"/>
                <w:lang w:eastAsia="pl-PL"/>
              </w:rPr>
              <w:t xml:space="preserve"> </w:t>
            </w:r>
            <w:r w:rsidR="00DB783D" w:rsidRPr="007C5955">
              <w:rPr>
                <w:rFonts w:ascii="Calibri" w:eastAsia="Times New Roman" w:hAnsi="Calibri" w:cs="Calibri"/>
                <w:szCs w:val="20"/>
                <w:lang w:eastAsia="pl-PL"/>
              </w:rPr>
              <w:br/>
            </w:r>
            <w:r w:rsidRPr="007C5955">
              <w:rPr>
                <w:rFonts w:ascii="Calibri" w:eastAsia="Times New Roman" w:hAnsi="Calibri" w:cs="Calibri"/>
                <w:szCs w:val="20"/>
                <w:lang w:eastAsia="pl-PL"/>
              </w:rPr>
              <w:t>w zakresie kwalifikowalności wydatków w ramach Europejskiego Funduszu Rozwoju Regionalnego, Europejskiego Funduszu Społecznego oraz Funduszu Spójności na lata 2014-2020,</w:t>
            </w:r>
          </w:p>
          <w:p w:rsidR="00081F91" w:rsidRPr="007C5955" w:rsidRDefault="00081F91">
            <w:pPr>
              <w:numPr>
                <w:ilvl w:val="0"/>
                <w:numId w:val="5"/>
              </w:numPr>
              <w:suppressAutoHyphens/>
              <w:spacing w:after="0" w:line="240" w:lineRule="auto"/>
              <w:ind w:left="395"/>
              <w:jc w:val="both"/>
              <w:rPr>
                <w:rFonts w:ascii="Calibri" w:eastAsia="Times New Roman" w:hAnsi="Calibri" w:cs="Calibri"/>
                <w:szCs w:val="20"/>
                <w:lang w:eastAsia="pl-PL"/>
              </w:rPr>
            </w:pPr>
            <w:r w:rsidRPr="007C5955">
              <w:rPr>
                <w:rFonts w:ascii="Calibri" w:eastAsia="Times New Roman" w:hAnsi="Calibri" w:cs="Calibri"/>
                <w:szCs w:val="20"/>
                <w:lang w:eastAsia="pl-PL"/>
              </w:rPr>
              <w:t>z zasadami określonymi w zał. nr 6 do SZOOP RPO WD 2014-2020</w:t>
            </w:r>
          </w:p>
          <w:p w:rsidR="00984533" w:rsidRPr="007C5955" w:rsidRDefault="00984533">
            <w:pPr>
              <w:spacing w:after="0" w:line="240" w:lineRule="auto"/>
              <w:jc w:val="both"/>
            </w:pPr>
          </w:p>
          <w:p w:rsidR="000D7CCC" w:rsidRDefault="00984533" w:rsidP="000D7CCC">
            <w:pPr>
              <w:spacing w:after="0" w:line="240" w:lineRule="auto"/>
              <w:jc w:val="both"/>
            </w:pPr>
            <w:r w:rsidRPr="007C5955">
              <w:rPr>
                <w:rFonts w:cs="Arial"/>
              </w:rPr>
              <w:t>Początkiem okresu kwalifikowalności wydatków jest 1 stycznia 2014</w:t>
            </w:r>
            <w:r w:rsidR="000D7CCC">
              <w:t xml:space="preserve"> . z zastrzeżeniem przepisów dot. pomocy publicznej.</w:t>
            </w:r>
          </w:p>
          <w:p w:rsidR="00984533" w:rsidRPr="007C5955" w:rsidRDefault="00984533">
            <w:pPr>
              <w:spacing w:after="0" w:line="240" w:lineRule="auto"/>
              <w:jc w:val="both"/>
              <w:rPr>
                <w:rFonts w:cs="Arial"/>
              </w:rPr>
            </w:pPr>
          </w:p>
          <w:p w:rsidR="00984533" w:rsidRPr="007C5955" w:rsidRDefault="00984533">
            <w:pPr>
              <w:spacing w:after="0" w:line="240" w:lineRule="auto"/>
              <w:jc w:val="both"/>
              <w:rPr>
                <w:rFonts w:cs="Arial"/>
              </w:rPr>
            </w:pPr>
          </w:p>
          <w:p w:rsidR="00C51F9A" w:rsidRPr="007C5955" w:rsidRDefault="00DB783D">
            <w:pPr>
              <w:spacing w:after="0" w:line="240" w:lineRule="auto"/>
              <w:jc w:val="both"/>
              <w:rPr>
                <w:highlight w:val="yellow"/>
              </w:rPr>
            </w:pPr>
            <w:r w:rsidRPr="007C5955">
              <w:t>Najpóźniejszy termin złożenia ostatniego wniosku o płatność:</w:t>
            </w:r>
            <w:r w:rsidR="005A1C96" w:rsidRPr="007C5955">
              <w:t xml:space="preserve"> </w:t>
            </w:r>
          </w:p>
          <w:p w:rsidR="00DB783D" w:rsidRPr="007C5955" w:rsidRDefault="007C5955">
            <w:pPr>
              <w:spacing w:after="0" w:line="240" w:lineRule="auto"/>
              <w:jc w:val="both"/>
            </w:pPr>
            <w:r w:rsidRPr="007C5955">
              <w:t>3</w:t>
            </w:r>
            <w:r w:rsidR="00C51F9A" w:rsidRPr="007C5955">
              <w:t xml:space="preserve">.3.B – </w:t>
            </w:r>
            <w:r w:rsidR="00F815C3" w:rsidRPr="007C5955">
              <w:t>0</w:t>
            </w:r>
            <w:r w:rsidR="00C51F9A" w:rsidRPr="007C5955">
              <w:t>1.12.</w:t>
            </w:r>
            <w:r w:rsidR="00C86BFC" w:rsidRPr="007C5955">
              <w:t xml:space="preserve">2018 </w:t>
            </w:r>
            <w:r w:rsidR="00DB783D" w:rsidRPr="007C5955">
              <w:t>r.</w:t>
            </w:r>
          </w:p>
          <w:p w:rsidR="00984533" w:rsidRPr="007C5955" w:rsidRDefault="00984533">
            <w:pPr>
              <w:pStyle w:val="Default"/>
              <w:jc w:val="both"/>
              <w:rPr>
                <w:rFonts w:asciiTheme="minorHAnsi" w:hAnsiTheme="minorHAnsi" w:cstheme="minorBidi"/>
                <w:color w:val="auto"/>
                <w:sz w:val="22"/>
                <w:szCs w:val="22"/>
              </w:rPr>
            </w:pPr>
          </w:p>
          <w:p w:rsidR="00984533" w:rsidRPr="007C5955" w:rsidRDefault="00984533">
            <w:pPr>
              <w:pStyle w:val="Default"/>
              <w:jc w:val="both"/>
              <w:rPr>
                <w:rFonts w:asciiTheme="minorHAnsi" w:hAnsiTheme="minorHAnsi"/>
                <w:color w:val="auto"/>
                <w:sz w:val="22"/>
                <w:szCs w:val="22"/>
              </w:rPr>
            </w:pPr>
            <w:r w:rsidRPr="007C5955">
              <w:rPr>
                <w:rFonts w:asciiTheme="minorHAnsi" w:hAnsiTheme="minorHAnsi"/>
                <w:color w:val="auto"/>
                <w:sz w:val="22"/>
                <w:szCs w:val="22"/>
              </w:rPr>
              <w:t xml:space="preserve">Należy pamiętać, iż zgodnie z art. 37 ust. 3 Ustawy wdrożeniowej </w:t>
            </w:r>
            <w:r w:rsidRPr="007C5955">
              <w:rPr>
                <w:rFonts w:asciiTheme="minorHAnsi" w:hAnsiTheme="minorHAnsi"/>
                <w:bCs/>
                <w:color w:val="auto"/>
                <w:sz w:val="22"/>
                <w:szCs w:val="22"/>
              </w:rPr>
              <w:t>nie może zostać wybrany do dofinansowania projekt</w:t>
            </w:r>
            <w:r w:rsidRPr="007C5955">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040467" w:rsidRPr="007C5955" w:rsidRDefault="00040467">
            <w:pPr>
              <w:pStyle w:val="Default"/>
              <w:jc w:val="both"/>
              <w:rPr>
                <w:rFonts w:asciiTheme="minorHAnsi" w:hAnsiTheme="minorHAnsi"/>
                <w:color w:val="auto"/>
                <w:sz w:val="22"/>
                <w:szCs w:val="22"/>
              </w:rPr>
            </w:pPr>
          </w:p>
          <w:p w:rsidR="001442E1" w:rsidRPr="007C5955" w:rsidRDefault="001442E1">
            <w:pPr>
              <w:pStyle w:val="Default"/>
              <w:jc w:val="both"/>
              <w:rPr>
                <w:rFonts w:asciiTheme="minorHAnsi" w:hAnsiTheme="minorHAnsi"/>
                <w:b/>
                <w:color w:val="auto"/>
                <w:sz w:val="22"/>
                <w:szCs w:val="22"/>
                <w:u w:val="single"/>
              </w:rPr>
            </w:pPr>
            <w:r w:rsidRPr="007C5955">
              <w:rPr>
                <w:rFonts w:asciiTheme="minorHAnsi" w:hAnsiTheme="minorHAnsi"/>
                <w:b/>
                <w:color w:val="auto"/>
                <w:sz w:val="22"/>
                <w:szCs w:val="22"/>
                <w:u w:val="single"/>
              </w:rPr>
              <w:t>Obowiązek publikacji zapytań ofertowych</w:t>
            </w:r>
          </w:p>
          <w:p w:rsidR="001442E1" w:rsidRPr="007C5955" w:rsidRDefault="001442E1">
            <w:pPr>
              <w:pStyle w:val="Default"/>
              <w:jc w:val="both"/>
              <w:rPr>
                <w:rFonts w:asciiTheme="minorHAnsi" w:hAnsiTheme="minorHAnsi"/>
                <w:color w:val="auto"/>
                <w:sz w:val="22"/>
                <w:szCs w:val="22"/>
              </w:rPr>
            </w:pPr>
          </w:p>
          <w:p w:rsidR="001442E1" w:rsidRPr="007C5955" w:rsidRDefault="001442E1">
            <w:pPr>
              <w:pStyle w:val="Default"/>
              <w:jc w:val="both"/>
              <w:rPr>
                <w:rFonts w:asciiTheme="minorHAnsi" w:hAnsiTheme="minorHAnsi"/>
                <w:color w:val="auto"/>
                <w:sz w:val="22"/>
                <w:szCs w:val="22"/>
              </w:rPr>
            </w:pPr>
            <w:r w:rsidRPr="007C5955">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7C5955" w:rsidRDefault="001442E1">
            <w:pPr>
              <w:pStyle w:val="Default"/>
              <w:jc w:val="both"/>
              <w:rPr>
                <w:rFonts w:asciiTheme="minorHAnsi" w:hAnsiTheme="minorHAnsi"/>
                <w:color w:val="auto"/>
                <w:sz w:val="22"/>
                <w:szCs w:val="22"/>
              </w:rPr>
            </w:pPr>
          </w:p>
          <w:p w:rsidR="001442E1" w:rsidRPr="007C5955" w:rsidRDefault="001442E1">
            <w:pPr>
              <w:pStyle w:val="Default"/>
              <w:jc w:val="both"/>
              <w:rPr>
                <w:rFonts w:asciiTheme="minorHAnsi" w:hAnsiTheme="minorHAnsi"/>
                <w:color w:val="auto"/>
                <w:sz w:val="22"/>
                <w:szCs w:val="22"/>
              </w:rPr>
            </w:pPr>
            <w:r w:rsidRPr="007C5955">
              <w:rPr>
                <w:rFonts w:asciiTheme="minorHAnsi" w:hAnsiTheme="minorHAnsi"/>
                <w:color w:val="auto"/>
                <w:sz w:val="22"/>
                <w:szCs w:val="22"/>
              </w:rPr>
              <w:t>W przypadku rozpoczęcia przez Wnioskodawcę realizacji projektu  na własne ryzyko przed podpisaniem umowy o dofinansowanie, udziel</w:t>
            </w:r>
            <w:r w:rsidR="00F373AC" w:rsidRPr="007C5955">
              <w:rPr>
                <w:rFonts w:asciiTheme="minorHAnsi" w:hAnsiTheme="minorHAnsi"/>
                <w:color w:val="auto"/>
                <w:sz w:val="22"/>
                <w:szCs w:val="22"/>
              </w:rPr>
              <w:t>e</w:t>
            </w:r>
            <w:r w:rsidRPr="007C5955">
              <w:rPr>
                <w:rFonts w:asciiTheme="minorHAnsi" w:hAnsiTheme="minorHAnsi"/>
                <w:color w:val="auto"/>
                <w:sz w:val="22"/>
                <w:szCs w:val="22"/>
              </w:rPr>
              <w:t xml:space="preserve">nie zamówień odbywa się na zasadach określonych </w:t>
            </w:r>
            <w:r w:rsidR="00F373AC" w:rsidRPr="007C5955">
              <w:rPr>
                <w:rFonts w:asciiTheme="minorHAnsi" w:hAnsiTheme="minorHAnsi"/>
                <w:color w:val="auto"/>
                <w:sz w:val="22"/>
                <w:szCs w:val="22"/>
              </w:rPr>
              <w:t xml:space="preserve">w </w:t>
            </w:r>
            <w:r w:rsidRPr="007C5955">
              <w:rPr>
                <w:rFonts w:asciiTheme="minorHAnsi" w:hAnsiTheme="minorHAnsi"/>
                <w:color w:val="auto"/>
                <w:sz w:val="22"/>
                <w:szCs w:val="22"/>
              </w:rPr>
              <w:t>Wytycznych w zakresie kwalifikowalności wydatków w ramach Europejskiego Funduszu Rozwoju Regionalnego, Europejskiego Funduszu Społecznego oraz Funduszu Spójności na lata 2014-</w:t>
            </w:r>
            <w:r w:rsidRPr="007C5955">
              <w:rPr>
                <w:rFonts w:asciiTheme="minorHAnsi" w:hAnsiTheme="minorHAnsi"/>
                <w:color w:val="auto"/>
                <w:sz w:val="22"/>
                <w:szCs w:val="22"/>
              </w:rPr>
              <w:lastRenderedPageBreak/>
              <w:t>2020.</w:t>
            </w:r>
          </w:p>
          <w:p w:rsidR="007C678B" w:rsidRPr="007C5955" w:rsidRDefault="007C678B">
            <w:pPr>
              <w:pStyle w:val="Default"/>
              <w:jc w:val="both"/>
              <w:rPr>
                <w:rFonts w:asciiTheme="minorHAnsi" w:hAnsiTheme="minorHAnsi"/>
                <w:color w:val="auto"/>
                <w:sz w:val="22"/>
                <w:szCs w:val="22"/>
              </w:rPr>
            </w:pPr>
          </w:p>
          <w:p w:rsidR="001442E1" w:rsidRPr="007C5955" w:rsidRDefault="001442E1">
            <w:pPr>
              <w:pStyle w:val="Default"/>
              <w:jc w:val="both"/>
              <w:rPr>
                <w:rFonts w:asciiTheme="minorHAnsi" w:hAnsiTheme="minorHAnsi"/>
                <w:b/>
                <w:color w:val="auto"/>
                <w:sz w:val="22"/>
                <w:szCs w:val="22"/>
                <w:u w:val="single"/>
              </w:rPr>
            </w:pPr>
            <w:r w:rsidRPr="007C5955">
              <w:rPr>
                <w:rFonts w:asciiTheme="minorHAnsi" w:hAnsiTheme="minorHAnsi"/>
                <w:b/>
                <w:color w:val="auto"/>
                <w:sz w:val="22"/>
                <w:szCs w:val="22"/>
                <w:u w:val="single"/>
              </w:rPr>
              <w:t>Kontrola</w:t>
            </w:r>
          </w:p>
          <w:p w:rsidR="001442E1" w:rsidRPr="007C5955" w:rsidRDefault="001442E1">
            <w:pPr>
              <w:pStyle w:val="Default"/>
              <w:jc w:val="both"/>
              <w:rPr>
                <w:rFonts w:asciiTheme="minorHAnsi" w:hAnsiTheme="minorHAnsi"/>
                <w:color w:val="auto"/>
                <w:sz w:val="22"/>
                <w:szCs w:val="22"/>
              </w:rPr>
            </w:pPr>
          </w:p>
          <w:p w:rsidR="001442E1" w:rsidRPr="007C5955" w:rsidRDefault="001442E1">
            <w:pPr>
              <w:pStyle w:val="Default"/>
              <w:jc w:val="both"/>
              <w:rPr>
                <w:rFonts w:asciiTheme="minorHAnsi" w:hAnsiTheme="minorHAnsi"/>
                <w:color w:val="auto"/>
                <w:sz w:val="22"/>
                <w:szCs w:val="22"/>
              </w:rPr>
            </w:pPr>
            <w:r w:rsidRPr="007C5955">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00673C73" w:rsidRPr="007C5955">
              <w:rPr>
                <w:rFonts w:asciiTheme="minorHAnsi" w:hAnsiTheme="minorHAnsi"/>
                <w:color w:val="auto"/>
                <w:sz w:val="22"/>
                <w:szCs w:val="22"/>
              </w:rPr>
              <w:br/>
            </w:r>
            <w:r w:rsidRPr="007C5955">
              <w:rPr>
                <w:rFonts w:asciiTheme="minorHAnsi" w:hAnsiTheme="minorHAnsi"/>
                <w:color w:val="auto"/>
                <w:sz w:val="22"/>
                <w:szCs w:val="22"/>
              </w:rPr>
              <w:t xml:space="preserve">w zakresie określonym w art. 22 ust. 4 ustawy o zasadach realizacji programów </w:t>
            </w:r>
            <w:r w:rsidR="00673C73" w:rsidRPr="007C5955">
              <w:rPr>
                <w:rFonts w:asciiTheme="minorHAnsi" w:hAnsiTheme="minorHAnsi"/>
                <w:color w:val="auto"/>
                <w:sz w:val="22"/>
                <w:szCs w:val="22"/>
              </w:rPr>
              <w:br/>
            </w:r>
            <w:r w:rsidRPr="007C5955">
              <w:rPr>
                <w:rFonts w:asciiTheme="minorHAnsi" w:hAnsiTheme="minorHAnsi"/>
                <w:color w:val="auto"/>
                <w:sz w:val="22"/>
                <w:szCs w:val="22"/>
              </w:rPr>
              <w:t>w zakresie polityki spójności finansowanych w perspektywie finansowej 2014-2020 (Dz.U. 2014 poz. 1146 ze zm.).</w:t>
            </w:r>
          </w:p>
          <w:p w:rsidR="001442E1" w:rsidRPr="007C5955" w:rsidRDefault="001442E1">
            <w:pPr>
              <w:pStyle w:val="Default"/>
              <w:jc w:val="both"/>
              <w:rPr>
                <w:rFonts w:asciiTheme="minorHAnsi" w:hAnsiTheme="minorHAnsi"/>
                <w:color w:val="auto"/>
                <w:sz w:val="22"/>
                <w:szCs w:val="22"/>
              </w:rPr>
            </w:pPr>
            <w:r w:rsidRPr="007C5955">
              <w:rPr>
                <w:rFonts w:asciiTheme="minorHAnsi" w:hAnsiTheme="minorHAnsi"/>
                <w:color w:val="auto"/>
                <w:sz w:val="22"/>
                <w:szCs w:val="22"/>
              </w:rPr>
              <w:t xml:space="preserve">Kontrola prawidłowości udzielania zamówień publicznych (udzielonych zgodnie </w:t>
            </w:r>
            <w:r w:rsidR="00673C73" w:rsidRPr="007C5955">
              <w:rPr>
                <w:rFonts w:asciiTheme="minorHAnsi" w:hAnsiTheme="minorHAnsi"/>
                <w:color w:val="auto"/>
                <w:sz w:val="22"/>
                <w:szCs w:val="22"/>
              </w:rPr>
              <w:br/>
            </w:r>
            <w:r w:rsidRPr="007C5955">
              <w:rPr>
                <w:rFonts w:asciiTheme="minorHAnsi" w:hAnsiTheme="minorHAnsi"/>
                <w:color w:val="auto"/>
                <w:sz w:val="22"/>
                <w:szCs w:val="22"/>
              </w:rPr>
              <w:t>z ustaw</w:t>
            </w:r>
            <w:r w:rsidR="00F373AC" w:rsidRPr="007C5955">
              <w:rPr>
                <w:rFonts w:asciiTheme="minorHAnsi" w:hAnsiTheme="minorHAnsi"/>
                <w:color w:val="auto"/>
                <w:sz w:val="22"/>
                <w:szCs w:val="22"/>
              </w:rPr>
              <w:t>ą</w:t>
            </w:r>
            <w:r w:rsidRPr="007C5955">
              <w:rPr>
                <w:rFonts w:asciiTheme="minorHAnsi" w:hAnsiTheme="minorHAnsi"/>
                <w:color w:val="auto"/>
                <w:sz w:val="22"/>
                <w:szCs w:val="22"/>
              </w:rPr>
              <w:t xml:space="preserve"> z dnia 29 stycznia 2004 r. Prawo zamówień publicznych lub zgodnie </w:t>
            </w:r>
            <w:r w:rsidR="00673C73" w:rsidRPr="007C5955">
              <w:rPr>
                <w:rFonts w:asciiTheme="minorHAnsi" w:hAnsiTheme="minorHAnsi"/>
                <w:color w:val="auto"/>
                <w:sz w:val="22"/>
                <w:szCs w:val="22"/>
              </w:rPr>
              <w:br/>
            </w:r>
            <w:r w:rsidRPr="007C5955">
              <w:rPr>
                <w:rFonts w:asciiTheme="minorHAnsi" w:hAnsiTheme="minorHAnsi"/>
                <w:color w:val="auto"/>
                <w:sz w:val="22"/>
                <w:szCs w:val="22"/>
              </w:rPr>
              <w:t xml:space="preserve">z zasadą konkurencyjności) prowadzona przez IZ RPO WD przed podpisaniem umowy o dofinansowanie będzie obejmować wszystkie postępowania </w:t>
            </w:r>
            <w:r w:rsidR="00673C73" w:rsidRPr="007C5955">
              <w:rPr>
                <w:rFonts w:asciiTheme="minorHAnsi" w:hAnsiTheme="minorHAnsi"/>
                <w:color w:val="auto"/>
                <w:sz w:val="22"/>
                <w:szCs w:val="22"/>
              </w:rPr>
              <w:br/>
            </w:r>
            <w:r w:rsidRPr="007C5955">
              <w:rPr>
                <w:rFonts w:asciiTheme="minorHAnsi" w:hAnsiTheme="minorHAnsi"/>
                <w:color w:val="auto"/>
                <w:sz w:val="22"/>
                <w:szCs w:val="22"/>
              </w:rPr>
              <w:t>o udzielenie zamówienia które zostały zakończone do dnia wyboru projektu do dofinansowania.</w:t>
            </w:r>
          </w:p>
          <w:p w:rsidR="00984533" w:rsidRPr="00310591" w:rsidRDefault="001442E1">
            <w:pPr>
              <w:pStyle w:val="Default"/>
              <w:jc w:val="both"/>
              <w:rPr>
                <w:rFonts w:asciiTheme="minorHAnsi" w:hAnsiTheme="minorHAnsi"/>
                <w:color w:val="auto"/>
                <w:sz w:val="22"/>
                <w:szCs w:val="22"/>
              </w:rPr>
            </w:pPr>
            <w:r w:rsidRPr="007C5955">
              <w:rPr>
                <w:rFonts w:asciiTheme="minorHAnsi" w:hAnsiTheme="minorHAnsi"/>
                <w:color w:val="auto"/>
                <w:sz w:val="22"/>
                <w:szCs w:val="22"/>
              </w:rPr>
              <w:t xml:space="preserve">Instytucja Zarządzająca RPO WD nie podpisze z Wnioskodawcą umowy </w:t>
            </w:r>
            <w:r w:rsidR="00673C73" w:rsidRPr="007C5955">
              <w:rPr>
                <w:rFonts w:asciiTheme="minorHAnsi" w:hAnsiTheme="minorHAnsi"/>
                <w:color w:val="auto"/>
                <w:sz w:val="22"/>
                <w:szCs w:val="22"/>
              </w:rPr>
              <w:br/>
            </w:r>
            <w:r w:rsidRPr="007C5955">
              <w:rPr>
                <w:rFonts w:asciiTheme="minorHAnsi" w:hAnsiTheme="minorHAnsi"/>
                <w:color w:val="auto"/>
                <w:sz w:val="22"/>
                <w:szCs w:val="22"/>
              </w:rPr>
              <w:t xml:space="preserve">o dofinansowanie projektu do czasu zakończenia przedmiotowej </w:t>
            </w:r>
            <w:r w:rsidR="00310591">
              <w:rPr>
                <w:rFonts w:asciiTheme="minorHAnsi" w:hAnsiTheme="minorHAnsi"/>
                <w:color w:val="auto"/>
                <w:sz w:val="22"/>
                <w:szCs w:val="22"/>
              </w:rPr>
              <w:t>kontroli.</w:t>
            </w:r>
          </w:p>
        </w:tc>
      </w:tr>
      <w:tr w:rsidR="00984533" w:rsidRPr="007C5955" w:rsidTr="006D7C1A">
        <w:tc>
          <w:tcPr>
            <w:tcW w:w="534" w:type="dxa"/>
          </w:tcPr>
          <w:p w:rsidR="00984533" w:rsidRPr="007C5955" w:rsidRDefault="00984533" w:rsidP="005A42DF">
            <w:pPr>
              <w:autoSpaceDE w:val="0"/>
              <w:autoSpaceDN w:val="0"/>
              <w:adjustRightInd w:val="0"/>
              <w:spacing w:after="0" w:line="240" w:lineRule="auto"/>
              <w:rPr>
                <w:rFonts w:cs="Calibri"/>
                <w:b/>
                <w:bCs/>
              </w:rPr>
            </w:pPr>
            <w:r w:rsidRPr="007C5955">
              <w:rPr>
                <w:rFonts w:cs="Calibri"/>
                <w:b/>
                <w:bCs/>
              </w:rPr>
              <w:lastRenderedPageBreak/>
              <w:t>3</w:t>
            </w:r>
            <w:r w:rsidR="00423B2C" w:rsidRPr="007C5955">
              <w:rPr>
                <w:rFonts w:cs="Calibri"/>
                <w:b/>
                <w:bCs/>
              </w:rPr>
              <w:t>1</w:t>
            </w:r>
            <w:r w:rsidRPr="007C5955">
              <w:rPr>
                <w:rFonts w:cs="Calibri"/>
                <w:b/>
                <w:bCs/>
              </w:rPr>
              <w:t>.</w:t>
            </w:r>
          </w:p>
        </w:tc>
        <w:tc>
          <w:tcPr>
            <w:tcW w:w="2268" w:type="dxa"/>
          </w:tcPr>
          <w:p w:rsidR="00984533" w:rsidRPr="007C5955" w:rsidRDefault="00984533" w:rsidP="006E2B9C">
            <w:pPr>
              <w:pStyle w:val="Default"/>
              <w:rPr>
                <w:rFonts w:asciiTheme="minorHAnsi" w:hAnsiTheme="minorHAnsi"/>
                <w:b/>
                <w:bCs/>
                <w:color w:val="auto"/>
                <w:sz w:val="22"/>
                <w:szCs w:val="22"/>
              </w:rPr>
            </w:pPr>
            <w:r w:rsidRPr="007C5955">
              <w:rPr>
                <w:rFonts w:asciiTheme="minorHAnsi" w:hAnsiTheme="minorHAnsi"/>
                <w:b/>
                <w:bCs/>
                <w:color w:val="auto"/>
                <w:sz w:val="22"/>
                <w:szCs w:val="22"/>
              </w:rPr>
              <w:t>Kwalifikowalność podatku VAT</w:t>
            </w:r>
          </w:p>
        </w:tc>
        <w:tc>
          <w:tcPr>
            <w:tcW w:w="7494" w:type="dxa"/>
            <w:gridSpan w:val="2"/>
          </w:tcPr>
          <w:p w:rsidR="00984533" w:rsidRPr="007C5955" w:rsidRDefault="00984533" w:rsidP="00F174E8">
            <w:pPr>
              <w:spacing w:after="120" w:line="240" w:lineRule="auto"/>
              <w:jc w:val="both"/>
            </w:pPr>
            <w:r w:rsidRPr="007C5955">
              <w:rPr>
                <w:rFonts w:cs="Arial"/>
              </w:rPr>
              <w:t>Wydatki w ramach projektu mogą obejmować koszt podatku od towarów i usług (VAT). Wydatki te zostaną uznane za kwalifikowalne tylko wtedy, gdy Wnioskodawca nie ma prawnej możliwości ich odzyskania.</w:t>
            </w:r>
          </w:p>
          <w:p w:rsidR="00984533" w:rsidRPr="007C5955" w:rsidRDefault="00984533">
            <w:pPr>
              <w:spacing w:before="120" w:after="120" w:line="240" w:lineRule="auto"/>
              <w:jc w:val="both"/>
              <w:rPr>
                <w:rFonts w:cs="Arial"/>
              </w:rPr>
            </w:pPr>
            <w:r w:rsidRPr="007C5955">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r w:rsidR="009F745C">
              <w:rPr>
                <w:rFonts w:cs="Arial"/>
              </w:rPr>
              <w:t xml:space="preserve"> Powyższe dotyczy również podmiotu realizującego projekt oraz każdego z partnerów.</w:t>
            </w:r>
          </w:p>
          <w:p w:rsidR="00984533" w:rsidRPr="007C5955" w:rsidRDefault="00984533">
            <w:pPr>
              <w:spacing w:before="120" w:after="120" w:line="240" w:lineRule="auto"/>
              <w:jc w:val="both"/>
              <w:rPr>
                <w:rFonts w:cs="Arial"/>
              </w:rPr>
            </w:pPr>
            <w:r w:rsidRPr="007C5955">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C5955">
              <w:rPr>
                <w:rFonts w:cs="Arial"/>
              </w:rPr>
              <w:br/>
              <w:t>o dofinansowanie, jak również mając na uwadze planowany sposób wykorzystania w przyszłości majątku wytworzonego w związku z realizacją projektu.</w:t>
            </w:r>
          </w:p>
          <w:p w:rsidR="00984533" w:rsidRPr="007C5955" w:rsidRDefault="00984533">
            <w:pPr>
              <w:pStyle w:val="Default"/>
              <w:jc w:val="both"/>
              <w:rPr>
                <w:rFonts w:asciiTheme="minorHAnsi" w:hAnsiTheme="minorHAnsi"/>
                <w:color w:val="auto"/>
                <w:sz w:val="22"/>
                <w:szCs w:val="22"/>
              </w:rPr>
            </w:pPr>
            <w:r w:rsidRPr="007C5955">
              <w:rPr>
                <w:rFonts w:asciiTheme="minorHAnsi" w:hAnsiTheme="minorHAnsi" w:cs="Arial"/>
                <w:color w:val="auto"/>
                <w:sz w:val="22"/>
                <w:szCs w:val="22"/>
              </w:rPr>
              <w:t>Na etapie podpisywania umowy o dofinansowanie projektu Wnioskodawca (oraz każdy z partnerów</w:t>
            </w:r>
            <w:r w:rsidR="009F745C">
              <w:rPr>
                <w:rFonts w:asciiTheme="minorHAnsi" w:hAnsiTheme="minorHAnsi" w:cs="Arial"/>
                <w:color w:val="auto"/>
                <w:sz w:val="22"/>
                <w:szCs w:val="22"/>
              </w:rPr>
              <w:t xml:space="preserve"> </w:t>
            </w:r>
            <w:r w:rsidR="009F745C">
              <w:rPr>
                <w:rFonts w:asciiTheme="minorHAnsi" w:hAnsiTheme="minorHAnsi" w:cs="Arial"/>
                <w:sz w:val="22"/>
                <w:szCs w:val="22"/>
              </w:rPr>
              <w:t>i podmiot realizujący projekt</w:t>
            </w:r>
            <w:r w:rsidRPr="007C5955">
              <w:rPr>
                <w:rFonts w:asciiTheme="minorHAnsi" w:hAnsiTheme="minorHAnsi" w:cs="Arial"/>
                <w:color w:val="auto"/>
                <w:sz w:val="22"/>
                <w:szCs w:val="22"/>
              </w:rPr>
              <w:t>) składa oświadczenie o</w:t>
            </w:r>
            <w:r w:rsidR="00A355A2">
              <w:rPr>
                <w:rFonts w:asciiTheme="minorHAnsi" w:hAnsiTheme="minorHAnsi" w:cs="Arial"/>
                <w:color w:val="auto"/>
                <w:sz w:val="22"/>
                <w:szCs w:val="22"/>
              </w:rPr>
              <w:t xml:space="preserve"> kwalifikowalności podatku VAT </w:t>
            </w:r>
            <w:r w:rsidRPr="007C5955">
              <w:rPr>
                <w:rFonts w:asciiTheme="minorHAnsi" w:hAnsiTheme="minorHAnsi" w:cs="Arial"/>
                <w:color w:val="auto"/>
                <w:sz w:val="22"/>
                <w:szCs w:val="22"/>
              </w:rPr>
              <w:t>w ramach realizowanego projektu oraz zobowiązuje się do zwrotu zrefundowanej części poniesionego podatku VAT, jeżeli zaistnieją przesłanki umożliwiające odzyskanie tego podatku przez Wnioskodawcę</w:t>
            </w:r>
            <w:r w:rsidR="009F745C">
              <w:rPr>
                <w:rFonts w:asciiTheme="minorHAnsi" w:hAnsiTheme="minorHAnsi" w:cs="Arial"/>
                <w:color w:val="auto"/>
                <w:sz w:val="22"/>
                <w:szCs w:val="22"/>
              </w:rPr>
              <w:t xml:space="preserve">, </w:t>
            </w:r>
            <w:r w:rsidR="009F745C">
              <w:rPr>
                <w:rFonts w:asciiTheme="minorHAnsi" w:hAnsiTheme="minorHAnsi" w:cs="Arial"/>
                <w:sz w:val="22"/>
                <w:szCs w:val="22"/>
              </w:rPr>
              <w:t>podmiot realizujący projekt</w:t>
            </w:r>
            <w:r w:rsidRPr="007C5955">
              <w:rPr>
                <w:rFonts w:asciiTheme="minorHAnsi" w:hAnsiTheme="minorHAnsi" w:cs="Arial"/>
                <w:color w:val="auto"/>
                <w:sz w:val="22"/>
                <w:szCs w:val="22"/>
              </w:rPr>
              <w:t xml:space="preserve"> lub partnerów.</w:t>
            </w:r>
          </w:p>
        </w:tc>
      </w:tr>
      <w:tr w:rsidR="007C5955" w:rsidRPr="007C5955" w:rsidTr="006D7C1A">
        <w:tc>
          <w:tcPr>
            <w:tcW w:w="534" w:type="dxa"/>
          </w:tcPr>
          <w:p w:rsidR="00CA0BCE" w:rsidRPr="007C5955" w:rsidRDefault="00CA0BCE" w:rsidP="005A42DF">
            <w:pPr>
              <w:autoSpaceDE w:val="0"/>
              <w:autoSpaceDN w:val="0"/>
              <w:adjustRightInd w:val="0"/>
              <w:spacing w:after="0" w:line="240" w:lineRule="auto"/>
              <w:rPr>
                <w:rFonts w:cs="Calibri"/>
                <w:b/>
                <w:bCs/>
              </w:rPr>
            </w:pPr>
            <w:r w:rsidRPr="007C5955">
              <w:rPr>
                <w:rFonts w:cs="Calibri"/>
                <w:b/>
                <w:bCs/>
              </w:rPr>
              <w:t>3</w:t>
            </w:r>
            <w:r w:rsidR="00423B2C" w:rsidRPr="007C5955">
              <w:rPr>
                <w:rFonts w:cs="Calibri"/>
                <w:b/>
                <w:bCs/>
              </w:rPr>
              <w:t>2.</w:t>
            </w:r>
          </w:p>
        </w:tc>
        <w:tc>
          <w:tcPr>
            <w:tcW w:w="2268" w:type="dxa"/>
          </w:tcPr>
          <w:p w:rsidR="00CA0BCE" w:rsidRPr="007C5955" w:rsidRDefault="00CA0BCE" w:rsidP="006E2B9C">
            <w:pPr>
              <w:pStyle w:val="Default"/>
              <w:rPr>
                <w:rFonts w:asciiTheme="minorHAnsi" w:hAnsiTheme="minorHAnsi"/>
                <w:b/>
                <w:color w:val="auto"/>
                <w:sz w:val="22"/>
                <w:szCs w:val="22"/>
              </w:rPr>
            </w:pPr>
            <w:r w:rsidRPr="007C5955">
              <w:rPr>
                <w:rFonts w:asciiTheme="minorHAnsi" w:hAnsiTheme="minorHAnsi"/>
                <w:b/>
                <w:color w:val="auto"/>
                <w:sz w:val="22"/>
                <w:szCs w:val="22"/>
              </w:rPr>
              <w:t>Polityka ochrony środowiska</w:t>
            </w:r>
          </w:p>
        </w:tc>
        <w:tc>
          <w:tcPr>
            <w:tcW w:w="7494" w:type="dxa"/>
            <w:gridSpan w:val="2"/>
          </w:tcPr>
          <w:p w:rsidR="00CA6229" w:rsidRPr="007C5955" w:rsidRDefault="00CA6229">
            <w:pPr>
              <w:spacing w:after="120" w:line="240" w:lineRule="auto"/>
              <w:jc w:val="both"/>
              <w:rPr>
                <w:u w:val="single"/>
              </w:rPr>
            </w:pPr>
            <w:r w:rsidRPr="007C5955">
              <w:rPr>
                <w:u w:val="single"/>
              </w:rPr>
              <w:t>Do wniosku o dofinansowanie realizacji Projektu należy dołączyć:</w:t>
            </w:r>
          </w:p>
          <w:p w:rsidR="00CA6229" w:rsidRPr="007C5955" w:rsidRDefault="00CA6229">
            <w:pPr>
              <w:pStyle w:val="Akapitzlist"/>
              <w:numPr>
                <w:ilvl w:val="0"/>
                <w:numId w:val="7"/>
              </w:numPr>
              <w:autoSpaceDE w:val="0"/>
              <w:autoSpaceDN w:val="0"/>
              <w:adjustRightInd w:val="0"/>
              <w:spacing w:before="0" w:line="240" w:lineRule="auto"/>
              <w:contextualSpacing/>
              <w:jc w:val="both"/>
              <w:rPr>
                <w:rFonts w:asciiTheme="minorHAnsi" w:hAnsiTheme="minorHAnsi"/>
              </w:rPr>
            </w:pPr>
            <w:r w:rsidRPr="007C5955">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7C5955" w:rsidRDefault="00CA6229">
            <w:pPr>
              <w:pStyle w:val="Akapitzlist"/>
              <w:spacing w:line="240" w:lineRule="auto"/>
              <w:ind w:left="360"/>
              <w:rPr>
                <w:rFonts w:asciiTheme="minorHAnsi" w:hAnsiTheme="minorHAnsi"/>
              </w:rPr>
            </w:pPr>
          </w:p>
          <w:p w:rsidR="00CA6229" w:rsidRPr="007C5955" w:rsidRDefault="00CA6229">
            <w:pPr>
              <w:spacing w:after="120" w:line="240" w:lineRule="auto"/>
              <w:jc w:val="both"/>
              <w:rPr>
                <w:rFonts w:eastAsia="Times New Roman" w:cs="Arial"/>
                <w:lang w:eastAsia="pl-PL"/>
              </w:rPr>
            </w:pPr>
            <w:r w:rsidRPr="007C5955">
              <w:t xml:space="preserve">Załącznik dotyczy </w:t>
            </w:r>
            <w:r w:rsidRPr="007C5955">
              <w:rPr>
                <w:rFonts w:eastAsia="Times New Roman" w:cs="Arial"/>
                <w:lang w:eastAsia="pl-PL"/>
              </w:rPr>
              <w:t xml:space="preserve">przedsięwzięć, tj. </w:t>
            </w:r>
            <w:r w:rsidRPr="007C5955">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C595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7C5955" w:rsidRDefault="00CA6229">
            <w:pPr>
              <w:spacing w:after="0" w:line="240" w:lineRule="auto"/>
              <w:jc w:val="both"/>
            </w:pPr>
            <w:r w:rsidRPr="007C5955">
              <w:t xml:space="preserve">W przypadku przedsięwzięć objętych </w:t>
            </w:r>
            <w:r w:rsidRPr="007C5955">
              <w:rPr>
                <w:rFonts w:eastAsia="Times New Roman"/>
                <w:bCs/>
                <w:lang w:eastAsia="pl-PL"/>
              </w:rPr>
              <w:t xml:space="preserve">Rozporządzeniem Rady Ministrów </w:t>
            </w:r>
            <w:r w:rsidRPr="007C5955">
              <w:rPr>
                <w:rFonts w:eastAsia="Times New Roman"/>
                <w:lang w:eastAsia="pl-PL"/>
              </w:rPr>
              <w:t xml:space="preserve">z dnia 9 listopada 2010 r. </w:t>
            </w:r>
            <w:r w:rsidRPr="007C5955">
              <w:rPr>
                <w:rFonts w:eastAsia="Times New Roman"/>
                <w:bCs/>
                <w:lang w:eastAsia="pl-PL"/>
              </w:rPr>
              <w:t>w sprawie przedsięwzięć mogących znacząco oddziaływać na środowisko (</w:t>
            </w:r>
            <w:r w:rsidRPr="007C5955">
              <w:rPr>
                <w:bCs/>
              </w:rPr>
              <w:t>Dz.U. z 2016 poz. 71</w:t>
            </w:r>
            <w:r w:rsidRPr="007C5955">
              <w:rPr>
                <w:rFonts w:eastAsia="Times New Roman"/>
                <w:bCs/>
                <w:lang w:eastAsia="pl-PL"/>
              </w:rPr>
              <w:t xml:space="preserve">) </w:t>
            </w:r>
            <w:r w:rsidRPr="007C5955">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7C5955" w:rsidRDefault="00FE0AB4">
            <w:pPr>
              <w:spacing w:after="120" w:line="240" w:lineRule="auto"/>
              <w:jc w:val="both"/>
            </w:pPr>
            <w:hyperlink r:id="rId52" w:history="1">
              <w:r w:rsidR="00CA6229" w:rsidRPr="007C5955">
                <w:rPr>
                  <w:rStyle w:val="Hipercze"/>
                  <w:color w:val="auto"/>
                </w:rPr>
                <w:t>www.funduszeeuropejskie.gov.pl</w:t>
              </w:r>
            </w:hyperlink>
            <w:r w:rsidR="00CA6229" w:rsidRPr="007C5955">
              <w:t>.</w:t>
            </w:r>
          </w:p>
          <w:p w:rsidR="00CA6229" w:rsidRPr="007C5955" w:rsidRDefault="00CA6229">
            <w:pPr>
              <w:spacing w:after="120" w:line="240" w:lineRule="auto"/>
              <w:jc w:val="both"/>
            </w:pPr>
            <w:r w:rsidRPr="007C5955">
              <w:t>Ponadto w przypadku inwestycji o charakterze nieinfrastrukturalnym np. zakup sprzętu, urządzeń, lub tzw. projektów „miękkich” np. szkolenia, kampania edukacyjna, dołączenie załącznika nie jest konieczne.</w:t>
            </w:r>
          </w:p>
          <w:p w:rsidR="00CA6229" w:rsidRPr="007C5955" w:rsidRDefault="00CA6229">
            <w:pPr>
              <w:pStyle w:val="Akapitzlist"/>
              <w:numPr>
                <w:ilvl w:val="0"/>
                <w:numId w:val="7"/>
              </w:numPr>
              <w:autoSpaceDE w:val="0"/>
              <w:autoSpaceDN w:val="0"/>
              <w:adjustRightInd w:val="0"/>
              <w:spacing w:before="0" w:line="240" w:lineRule="auto"/>
              <w:contextualSpacing/>
              <w:jc w:val="both"/>
              <w:rPr>
                <w:rFonts w:asciiTheme="minorHAnsi" w:hAnsiTheme="minorHAnsi"/>
              </w:rPr>
            </w:pPr>
            <w:r w:rsidRPr="007C5955">
              <w:rPr>
                <w:rFonts w:asciiTheme="minorHAnsi" w:hAnsiTheme="minorHAnsi"/>
              </w:rPr>
              <w:t>Deklaracja organu odpowiedzialnego za monitorowanie obszarów Natura 2000.</w:t>
            </w:r>
            <w:r w:rsidR="0096125A" w:rsidRPr="007C5955">
              <w:rPr>
                <w:rFonts w:asciiTheme="minorHAnsi" w:hAnsiTheme="minorHAnsi"/>
              </w:rPr>
              <w:t xml:space="preserve">     </w:t>
            </w:r>
          </w:p>
          <w:p w:rsidR="00CA6229" w:rsidRPr="007C5955" w:rsidRDefault="00CA6229">
            <w:pPr>
              <w:spacing w:after="120" w:line="240" w:lineRule="auto"/>
              <w:jc w:val="both"/>
            </w:pPr>
            <w:r w:rsidRPr="007C5955">
              <w:t xml:space="preserve">Załącznik dotyczy </w:t>
            </w:r>
            <w:r w:rsidRPr="007C5955">
              <w:rPr>
                <w:rFonts w:eastAsia="Times New Roman" w:cs="Arial"/>
                <w:lang w:eastAsia="pl-PL"/>
              </w:rPr>
              <w:t xml:space="preserve">przedsięwzięć, tj. </w:t>
            </w:r>
            <w:r w:rsidRPr="007C5955">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C595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C5955">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7C5955" w:rsidRDefault="00CA6229">
            <w:pPr>
              <w:spacing w:after="120" w:line="240" w:lineRule="auto"/>
              <w:jc w:val="both"/>
            </w:pPr>
            <w:r w:rsidRPr="007C5955">
              <w:t>W przypadku inwestycji o charakterze nieinfrastrukturalnym np. zakup sprzętu, urządzeń, lub tzw. projektów „miękkich” np. szkolenia, kampania edukacyjna, dołączenie załącznika nie jest konieczne.</w:t>
            </w:r>
          </w:p>
          <w:p w:rsidR="00CA6229" w:rsidRPr="007C5955" w:rsidRDefault="00CA6229">
            <w:pPr>
              <w:spacing w:line="240" w:lineRule="auto"/>
              <w:ind w:left="360"/>
              <w:rPr>
                <w:sz w:val="2"/>
                <w:szCs w:val="2"/>
              </w:rPr>
            </w:pPr>
          </w:p>
          <w:p w:rsidR="00CA6229" w:rsidRPr="007C5955" w:rsidRDefault="00CA6229">
            <w:pPr>
              <w:pStyle w:val="Akapitzlist"/>
              <w:numPr>
                <w:ilvl w:val="0"/>
                <w:numId w:val="7"/>
              </w:numPr>
              <w:autoSpaceDE w:val="0"/>
              <w:autoSpaceDN w:val="0"/>
              <w:adjustRightInd w:val="0"/>
              <w:spacing w:before="0" w:line="240" w:lineRule="auto"/>
              <w:contextualSpacing/>
              <w:jc w:val="both"/>
              <w:rPr>
                <w:rFonts w:asciiTheme="minorHAnsi" w:hAnsiTheme="minorHAnsi"/>
              </w:rPr>
            </w:pPr>
            <w:r w:rsidRPr="007C5955">
              <w:rPr>
                <w:rFonts w:asciiTheme="minorHAnsi" w:hAnsiTheme="minorHAnsi"/>
              </w:rPr>
              <w:t xml:space="preserve">Deklaracja właściwego organu odpowiedzialnego za gospodarkę wodną. </w:t>
            </w:r>
          </w:p>
          <w:p w:rsidR="00CA6229" w:rsidRPr="007C5955" w:rsidRDefault="00CA6229">
            <w:pPr>
              <w:spacing w:line="240" w:lineRule="auto"/>
              <w:jc w:val="both"/>
              <w:rPr>
                <w:rFonts w:eastAsia="Times New Roman" w:cs="Arial"/>
                <w:lang w:eastAsia="pl-PL"/>
              </w:rPr>
            </w:pPr>
            <w:r w:rsidRPr="007C5955">
              <w:t xml:space="preserve">Załącznik dotyczy </w:t>
            </w:r>
            <w:r w:rsidRPr="007C5955">
              <w:rPr>
                <w:rFonts w:eastAsia="Times New Roman" w:cs="Arial"/>
                <w:lang w:eastAsia="pl-PL"/>
              </w:rPr>
              <w:t xml:space="preserve">przedsięwzięć, tj. </w:t>
            </w:r>
            <w:r w:rsidRPr="007C5955">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C5955">
              <w:rPr>
                <w:rFonts w:eastAsia="Times New Roman" w:cs="Arial"/>
                <w:lang w:eastAsia="pl-PL"/>
              </w:rPr>
              <w:t xml:space="preserve"> (zgodnie z ustawą z dnia 3 października 2008 r. o udostępnianiu informacji o środowisku i jego ochronie, udziale </w:t>
            </w:r>
            <w:r w:rsidRPr="007C5955">
              <w:rPr>
                <w:rFonts w:eastAsia="Times New Roman" w:cs="Arial"/>
                <w:lang w:eastAsia="pl-PL"/>
              </w:rPr>
              <w:lastRenderedPageBreak/>
              <w:t>społeczeństwa w ochronie środowiska oraz o ocenach oddziaływania na środowisko),</w:t>
            </w:r>
            <w:r w:rsidRPr="007C5955">
              <w:t xml:space="preserve"> </w:t>
            </w:r>
            <w:r w:rsidRPr="007C5955">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Pr="007C5955" w:rsidRDefault="00CA6229">
            <w:pPr>
              <w:spacing w:line="240" w:lineRule="auto"/>
              <w:jc w:val="both"/>
            </w:pPr>
            <w:r w:rsidRPr="007C5955">
              <w:t>W przypadku inwestycji o charakterze nieinfrastrukturalnym np. zakup sprzętu, urządzeń, lub tzw. projektów „miękkich” np. szkolenia, kampania edukacyjna, dołączenie załącznika nie jest konieczne.</w:t>
            </w:r>
          </w:p>
          <w:p w:rsidR="00BF5793" w:rsidRPr="007C5955" w:rsidRDefault="00BF5793">
            <w:pPr>
              <w:spacing w:after="160" w:line="240" w:lineRule="auto"/>
              <w:jc w:val="both"/>
              <w:rPr>
                <w:rFonts w:ascii="Calibri" w:eastAsia="Calibri" w:hAnsi="Calibri" w:cs="Times New Roman"/>
                <w:b/>
              </w:rPr>
            </w:pPr>
            <w:r w:rsidRPr="007C5955">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7C5955">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7C5955">
              <w:rPr>
                <w:rFonts w:ascii="Calibri" w:eastAsia="Calibri" w:hAnsi="Calibri" w:cs="Times New Roman"/>
              </w:rPr>
              <w:t xml:space="preserve"> u</w:t>
            </w:r>
            <w:r w:rsidRPr="007C5955">
              <w:rPr>
                <w:rFonts w:ascii="Calibri" w:eastAsia="Calibri" w:hAnsi="Calibri" w:cs="Times New Roman"/>
                <w:bCs/>
              </w:rPr>
              <w:t>rzędowe poświadczenie przedłożenia dokumentu w systemie e-</w:t>
            </w:r>
            <w:proofErr w:type="spellStart"/>
            <w:r w:rsidRPr="007C5955">
              <w:rPr>
                <w:rFonts w:ascii="Calibri" w:eastAsia="Calibri" w:hAnsi="Calibri" w:cs="Times New Roman"/>
                <w:bCs/>
              </w:rPr>
              <w:t>puap</w:t>
            </w:r>
            <w:proofErr w:type="spellEnd"/>
            <w:r w:rsidRPr="007C5955">
              <w:rPr>
                <w:rFonts w:ascii="Calibri" w:eastAsia="Calibri" w:hAnsi="Calibri" w:cs="Times New Roman"/>
                <w:bCs/>
              </w:rPr>
              <w:t>).</w:t>
            </w:r>
          </w:p>
          <w:p w:rsidR="00BF5793" w:rsidRPr="007C5955" w:rsidRDefault="00BF5793">
            <w:pPr>
              <w:spacing w:after="160" w:line="240" w:lineRule="auto"/>
              <w:jc w:val="both"/>
              <w:rPr>
                <w:rFonts w:ascii="Calibri" w:eastAsia="Calibri" w:hAnsi="Calibri" w:cs="Times New Roman"/>
              </w:rPr>
            </w:pPr>
            <w:r w:rsidRPr="007C5955">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C7561" w:rsidRPr="008C1A73" w:rsidRDefault="00BF5793" w:rsidP="002E7F82">
            <w:pPr>
              <w:spacing w:line="240" w:lineRule="auto"/>
              <w:jc w:val="both"/>
            </w:pPr>
            <w:r w:rsidRPr="007C5955">
              <w:rPr>
                <w:rFonts w:ascii="Calibri" w:eastAsia="Calibri" w:hAnsi="Calibri" w:cs="Times New Roman"/>
              </w:rPr>
              <w:t xml:space="preserve">W przypadku braku deklaracji wydawanej przez  RDOŚ w terminie wskazanym przez </w:t>
            </w:r>
            <w:r w:rsidR="002E7F82">
              <w:rPr>
                <w:rFonts w:ascii="Calibri" w:eastAsia="Calibri" w:hAnsi="Calibri" w:cs="Times New Roman"/>
              </w:rPr>
              <w:t>IOK</w:t>
            </w:r>
            <w:r w:rsidRPr="007C5955">
              <w:rPr>
                <w:rFonts w:ascii="Calibri" w:eastAsia="Calibri" w:hAnsi="Calibri" w:cs="Times New Roman"/>
              </w:rPr>
              <w:t xml:space="preserve"> na dokonanie poprawy wniosku o dofinansowanie na etapie oceny formalnej, wnioskodawca powinien zwrócić się do </w:t>
            </w:r>
            <w:r w:rsidR="002E7F82">
              <w:rPr>
                <w:rFonts w:ascii="Calibri" w:eastAsia="Calibri" w:hAnsi="Calibri" w:cs="Times New Roman"/>
              </w:rPr>
              <w:t>IOK</w:t>
            </w:r>
            <w:r w:rsidRPr="007C5955">
              <w:rPr>
                <w:rFonts w:ascii="Calibri" w:eastAsia="Calibri" w:hAnsi="Calibri" w:cs="Times New Roman"/>
              </w:rPr>
              <w:t xml:space="preserve"> z prośbą o wydłużenie terminu na złożenie dokumentacji aplikacyjnej po poprawie, przedstawiając stosowną argumentację. </w:t>
            </w:r>
            <w:r w:rsidR="002E7F82">
              <w:rPr>
                <w:rFonts w:ascii="Calibri" w:eastAsia="Calibri" w:hAnsi="Calibri" w:cs="Times New Roman"/>
              </w:rPr>
              <w:t>IOK</w:t>
            </w:r>
            <w:r w:rsidRPr="007C5955">
              <w:rPr>
                <w:rFonts w:ascii="Calibri" w:eastAsia="Calibri" w:hAnsi="Calibri" w:cs="Times New Roman"/>
              </w:rPr>
              <w:t xml:space="preserve"> indywidualnie rozpatruje wnioski o wydłużenie terminu na poprawę dokumentacji aplikacyjnej biorąc pod uwagę przedstawione przez wnioskodawcę argumenty.</w:t>
            </w:r>
          </w:p>
        </w:tc>
      </w:tr>
      <w:tr w:rsidR="00984533" w:rsidRPr="007C5955" w:rsidTr="006D7C1A">
        <w:tc>
          <w:tcPr>
            <w:tcW w:w="534" w:type="dxa"/>
          </w:tcPr>
          <w:p w:rsidR="00984533" w:rsidRPr="007C5955" w:rsidRDefault="00984533" w:rsidP="005A42DF">
            <w:pPr>
              <w:autoSpaceDE w:val="0"/>
              <w:autoSpaceDN w:val="0"/>
              <w:adjustRightInd w:val="0"/>
              <w:spacing w:after="0" w:line="240" w:lineRule="auto"/>
              <w:rPr>
                <w:rFonts w:cs="Calibri"/>
                <w:b/>
                <w:bCs/>
              </w:rPr>
            </w:pPr>
            <w:r w:rsidRPr="007C5955">
              <w:rPr>
                <w:rFonts w:cs="Calibri"/>
                <w:b/>
                <w:bCs/>
              </w:rPr>
              <w:lastRenderedPageBreak/>
              <w:t>3</w:t>
            </w:r>
            <w:r w:rsidR="00423B2C" w:rsidRPr="007C5955">
              <w:rPr>
                <w:rFonts w:cs="Calibri"/>
                <w:b/>
                <w:bCs/>
              </w:rPr>
              <w:t>3</w:t>
            </w:r>
            <w:r w:rsidRPr="007C5955">
              <w:rPr>
                <w:rFonts w:cs="Calibri"/>
                <w:b/>
                <w:bCs/>
              </w:rPr>
              <w:t>.</w:t>
            </w:r>
          </w:p>
        </w:tc>
        <w:tc>
          <w:tcPr>
            <w:tcW w:w="2268" w:type="dxa"/>
          </w:tcPr>
          <w:p w:rsidR="00984533" w:rsidRPr="007C5955" w:rsidRDefault="00984533" w:rsidP="006E2B9C">
            <w:pPr>
              <w:pStyle w:val="Default"/>
              <w:rPr>
                <w:rFonts w:asciiTheme="minorHAnsi" w:hAnsiTheme="minorHAnsi"/>
                <w:b/>
                <w:bCs/>
                <w:color w:val="auto"/>
                <w:sz w:val="22"/>
                <w:szCs w:val="22"/>
              </w:rPr>
            </w:pPr>
            <w:bookmarkStart w:id="6" w:name="_Toc426632923"/>
            <w:bookmarkStart w:id="7" w:name="_Toc430826827"/>
            <w:bookmarkStart w:id="8" w:name="_Toc432758975"/>
            <w:r w:rsidRPr="007C5955">
              <w:rPr>
                <w:rFonts w:asciiTheme="minorHAnsi" w:hAnsiTheme="minorHAnsi"/>
                <w:b/>
                <w:color w:val="auto"/>
                <w:sz w:val="22"/>
                <w:szCs w:val="22"/>
              </w:rPr>
              <w:t>Wymagania w zakresie realizacji projektu partnerskiego</w:t>
            </w:r>
            <w:bookmarkEnd w:id="6"/>
            <w:bookmarkEnd w:id="7"/>
            <w:bookmarkEnd w:id="8"/>
          </w:p>
        </w:tc>
        <w:tc>
          <w:tcPr>
            <w:tcW w:w="7494" w:type="dxa"/>
            <w:gridSpan w:val="2"/>
          </w:tcPr>
          <w:p w:rsidR="00984533" w:rsidRPr="007C5955" w:rsidRDefault="00984533">
            <w:pPr>
              <w:autoSpaceDE w:val="0"/>
              <w:autoSpaceDN w:val="0"/>
              <w:adjustRightInd w:val="0"/>
              <w:spacing w:before="120" w:after="120" w:line="240" w:lineRule="auto"/>
              <w:jc w:val="both"/>
            </w:pPr>
            <w:r w:rsidRPr="007C5955">
              <w:t xml:space="preserve">Projekt może być realizowany w partnerstwie. Partnerzy w projekcie to podmioty wnoszące do projektu zasoby ludzkie, organizacyjne, techniczne lub finansowe, realizujące wspólnie projekt. </w:t>
            </w:r>
          </w:p>
          <w:p w:rsidR="00984533" w:rsidRPr="007C5955" w:rsidRDefault="00984533">
            <w:pPr>
              <w:autoSpaceDE w:val="0"/>
              <w:autoSpaceDN w:val="0"/>
              <w:adjustRightInd w:val="0"/>
              <w:spacing w:before="120" w:after="120" w:line="240" w:lineRule="auto"/>
              <w:jc w:val="both"/>
            </w:pPr>
            <w:r w:rsidRPr="007C5955">
              <w:t xml:space="preserve">Partnerem w projekcie może być tylko podmiot wymieniony w katalogu beneficjentów obowiązującym dla danego </w:t>
            </w:r>
            <w:r w:rsidR="00A2045A">
              <w:t>konkursu</w:t>
            </w:r>
            <w:r w:rsidRPr="007C5955">
              <w:t>.</w:t>
            </w:r>
          </w:p>
          <w:p w:rsidR="00984533" w:rsidRPr="007C5955" w:rsidRDefault="00984533">
            <w:pPr>
              <w:autoSpaceDE w:val="0"/>
              <w:autoSpaceDN w:val="0"/>
              <w:adjustRightInd w:val="0"/>
              <w:spacing w:before="120" w:after="120" w:line="240" w:lineRule="auto"/>
              <w:jc w:val="both"/>
            </w:pPr>
            <w:r w:rsidRPr="007C5955">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7C5955" w:rsidRDefault="00984533">
            <w:pPr>
              <w:autoSpaceDE w:val="0"/>
              <w:autoSpaceDN w:val="0"/>
              <w:adjustRightInd w:val="0"/>
              <w:spacing w:before="120" w:after="120" w:line="240" w:lineRule="auto"/>
              <w:jc w:val="both"/>
            </w:pPr>
            <w:r w:rsidRPr="007C5955">
              <w:t xml:space="preserve">Dla przejrzystości finansowej w projekcie w przypadku przepływów finansowych między partnerami wymagane jest utworzenie odrębnych rachunków bankowych poszczególnych członków partnerstwa. </w:t>
            </w:r>
          </w:p>
          <w:p w:rsidR="00984533" w:rsidRPr="007C5955" w:rsidRDefault="00984533">
            <w:pPr>
              <w:spacing w:before="120" w:after="120" w:line="240" w:lineRule="auto"/>
              <w:jc w:val="both"/>
            </w:pPr>
            <w:r w:rsidRPr="007C5955">
              <w:t xml:space="preserve">Projekt partnerski jest realizowany na podstawie decyzji lub umowy </w:t>
            </w:r>
            <w:r w:rsidRPr="007C5955">
              <w:br/>
            </w:r>
            <w:r w:rsidRPr="007C5955">
              <w:lastRenderedPageBreak/>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7C5955" w:rsidRDefault="00984533">
            <w:pPr>
              <w:spacing w:before="120" w:after="120" w:line="240" w:lineRule="auto"/>
              <w:jc w:val="both"/>
            </w:pPr>
            <w:r w:rsidRPr="007C5955">
              <w:t>Utworzenie lub zainicjowanie partnerstwa musi nastąpić przed złożeniem wniosku o dofinansowanie.</w:t>
            </w:r>
          </w:p>
          <w:p w:rsidR="00984533" w:rsidRPr="007C5955" w:rsidRDefault="00984533">
            <w:pPr>
              <w:spacing w:before="120" w:after="120" w:line="240" w:lineRule="auto"/>
              <w:jc w:val="both"/>
            </w:pPr>
            <w:r w:rsidRPr="007C5955">
              <w:t>Stroną porozumienia oraz umowy o partnerstwie nie może być podmiot wykluczony z możliwości otrzymania dofinansowania.</w:t>
            </w:r>
          </w:p>
          <w:p w:rsidR="00984533" w:rsidRPr="007C5955" w:rsidRDefault="00984533">
            <w:pPr>
              <w:autoSpaceDE w:val="0"/>
              <w:autoSpaceDN w:val="0"/>
              <w:adjustRightInd w:val="0"/>
              <w:spacing w:after="0" w:line="240" w:lineRule="auto"/>
              <w:jc w:val="both"/>
              <w:rPr>
                <w:rFonts w:cs="TimesNewRomanPSMT"/>
              </w:rPr>
            </w:pPr>
            <w:r w:rsidRPr="007C5955">
              <w:rPr>
                <w:rFonts w:cs="TimesNewRomanPSMT"/>
              </w:rPr>
              <w:t>Porozumienie oraz umowa o partnerstwie określają w szczególności:</w:t>
            </w:r>
          </w:p>
          <w:p w:rsidR="00984533" w:rsidRPr="007C5955" w:rsidRDefault="00984533">
            <w:pPr>
              <w:autoSpaceDE w:val="0"/>
              <w:autoSpaceDN w:val="0"/>
              <w:adjustRightInd w:val="0"/>
              <w:spacing w:after="0" w:line="240" w:lineRule="auto"/>
              <w:jc w:val="both"/>
              <w:rPr>
                <w:rFonts w:cs="TimesNewRomanPSMT"/>
              </w:rPr>
            </w:pPr>
            <w:r w:rsidRPr="007C5955">
              <w:rPr>
                <w:rFonts w:cs="TimesNewRomanPSMT"/>
              </w:rPr>
              <w:t>1) przedmiot porozumienia albo umowy;</w:t>
            </w:r>
          </w:p>
          <w:p w:rsidR="00984533" w:rsidRPr="007C5955" w:rsidRDefault="00984533">
            <w:pPr>
              <w:autoSpaceDE w:val="0"/>
              <w:autoSpaceDN w:val="0"/>
              <w:adjustRightInd w:val="0"/>
              <w:spacing w:after="0" w:line="240" w:lineRule="auto"/>
              <w:jc w:val="both"/>
              <w:rPr>
                <w:rFonts w:cs="TimesNewRomanPSMT"/>
              </w:rPr>
            </w:pPr>
            <w:r w:rsidRPr="007C5955">
              <w:rPr>
                <w:rFonts w:cs="TimesNewRomanPSMT"/>
              </w:rPr>
              <w:t>2) prawa i obowiązki stron;</w:t>
            </w:r>
          </w:p>
          <w:p w:rsidR="00984533" w:rsidRPr="007C5955" w:rsidRDefault="00984533">
            <w:pPr>
              <w:autoSpaceDE w:val="0"/>
              <w:autoSpaceDN w:val="0"/>
              <w:adjustRightInd w:val="0"/>
              <w:spacing w:after="0" w:line="240" w:lineRule="auto"/>
              <w:jc w:val="both"/>
              <w:rPr>
                <w:rFonts w:cs="TimesNewRomanPSMT"/>
              </w:rPr>
            </w:pPr>
            <w:r w:rsidRPr="007C5955">
              <w:rPr>
                <w:rFonts w:cs="TimesNewRomanPSMT"/>
              </w:rPr>
              <w:t>3) zakres i formę udziału poszczególnych partnerów w projekcie;</w:t>
            </w:r>
          </w:p>
          <w:p w:rsidR="00984533" w:rsidRPr="007C5955" w:rsidRDefault="00673C73">
            <w:pPr>
              <w:autoSpaceDE w:val="0"/>
              <w:autoSpaceDN w:val="0"/>
              <w:adjustRightInd w:val="0"/>
              <w:spacing w:after="0" w:line="240" w:lineRule="auto"/>
              <w:jc w:val="both"/>
              <w:rPr>
                <w:rFonts w:cs="TimesNewRomanPSMT"/>
              </w:rPr>
            </w:pPr>
            <w:r w:rsidRPr="007C5955">
              <w:rPr>
                <w:rFonts w:cs="TimesNewRomanPSMT"/>
              </w:rPr>
              <w:t xml:space="preserve">4) </w:t>
            </w:r>
            <w:r w:rsidR="00984533" w:rsidRPr="007C5955">
              <w:rPr>
                <w:rFonts w:cs="TimesNewRomanPSMT"/>
              </w:rPr>
              <w:t>partnera wiodącego uprawnionego do reprezentowania pozostałych partnerów projektu;</w:t>
            </w:r>
          </w:p>
          <w:p w:rsidR="00984533" w:rsidRPr="007C5955" w:rsidRDefault="00984533">
            <w:pPr>
              <w:autoSpaceDE w:val="0"/>
              <w:autoSpaceDN w:val="0"/>
              <w:adjustRightInd w:val="0"/>
              <w:spacing w:after="0" w:line="240" w:lineRule="auto"/>
              <w:jc w:val="both"/>
              <w:rPr>
                <w:rFonts w:cs="TimesNewRomanPSMT"/>
              </w:rPr>
            </w:pPr>
            <w:r w:rsidRPr="007C5955">
              <w:rPr>
                <w:rFonts w:cs="TimesNewRomanPSMT"/>
              </w:rPr>
              <w:t>5) sposób przekazywania dofinansowania na pokrycie kosztów ponoszonych przez po</w:t>
            </w:r>
            <w:r w:rsidR="00F174E8">
              <w:rPr>
                <w:rFonts w:cs="TimesNewRomanPSMT"/>
              </w:rPr>
              <w:t>szczególnych partnerów projektu;</w:t>
            </w:r>
          </w:p>
          <w:p w:rsidR="00984533" w:rsidRPr="007C5955" w:rsidRDefault="00984533">
            <w:pPr>
              <w:autoSpaceDE w:val="0"/>
              <w:autoSpaceDN w:val="0"/>
              <w:adjustRightInd w:val="0"/>
              <w:spacing w:after="0" w:line="240" w:lineRule="auto"/>
              <w:jc w:val="both"/>
              <w:rPr>
                <w:rFonts w:cs="TimesNewRomanPSMT"/>
              </w:rPr>
            </w:pPr>
            <w:r w:rsidRPr="007C5955">
              <w:rPr>
                <w:rFonts w:cs="TimesNewRomanPSMT"/>
              </w:rPr>
              <w:t xml:space="preserve">umożliwiający określenie kwoty dofinansowania udzielonego każdemu </w:t>
            </w:r>
            <w:r w:rsidRPr="007C5955">
              <w:rPr>
                <w:rFonts w:cs="TimesNewRomanPSMT"/>
              </w:rPr>
              <w:br/>
              <w:t>z partnerów;</w:t>
            </w:r>
          </w:p>
          <w:p w:rsidR="00984533" w:rsidRPr="007C5955" w:rsidRDefault="00984533">
            <w:pPr>
              <w:spacing w:after="0" w:line="240" w:lineRule="auto"/>
              <w:jc w:val="both"/>
              <w:rPr>
                <w:rFonts w:cs="TimesNewRomanPSMT"/>
              </w:rPr>
            </w:pPr>
            <w:r w:rsidRPr="007C5955">
              <w:rPr>
                <w:rFonts w:cs="TimesNewRomanPSMT"/>
              </w:rPr>
              <w:t xml:space="preserve">6) sposób postępowania w przypadku naruszenia lub niewywiązania się stron </w:t>
            </w:r>
            <w:r w:rsidRPr="007C5955">
              <w:rPr>
                <w:rFonts w:cs="TimesNewRomanPSMT"/>
              </w:rPr>
              <w:br/>
              <w:t>z porozumienia lub umowy.</w:t>
            </w:r>
          </w:p>
          <w:p w:rsidR="00E92452" w:rsidRPr="007C5955" w:rsidRDefault="00E92452">
            <w:pPr>
              <w:spacing w:after="0" w:line="240" w:lineRule="auto"/>
              <w:jc w:val="both"/>
              <w:rPr>
                <w:rFonts w:cs="TimesNewRomanPSMT"/>
              </w:rPr>
            </w:pPr>
          </w:p>
          <w:p w:rsidR="00984533" w:rsidRPr="007C5955" w:rsidRDefault="00984533">
            <w:pPr>
              <w:tabs>
                <w:tab w:val="left" w:pos="280"/>
              </w:tabs>
              <w:spacing w:after="120" w:line="240" w:lineRule="auto"/>
              <w:jc w:val="both"/>
            </w:pPr>
            <w:r w:rsidRPr="007C5955">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7C5955" w:rsidRDefault="00984533">
            <w:pPr>
              <w:autoSpaceDE w:val="0"/>
              <w:autoSpaceDN w:val="0"/>
              <w:adjustRightInd w:val="0"/>
              <w:spacing w:after="0" w:line="240" w:lineRule="auto"/>
              <w:jc w:val="both"/>
              <w:rPr>
                <w:rFonts w:cs="MS Sans Serif"/>
                <w:sz w:val="24"/>
                <w:szCs w:val="24"/>
              </w:rPr>
            </w:pPr>
            <w:r w:rsidRPr="007C5955">
              <w:t>W przypadku projektów partnerskich realizowanych na podstawie umowy partnerskiej, podmiot, o którym mowa w art. 3 ust. 1 ustawy z dnia 29 stycznia 2004 r</w:t>
            </w:r>
            <w:r w:rsidRPr="007C5955">
              <w:rPr>
                <w:i/>
              </w:rPr>
              <w:t xml:space="preserve">. </w:t>
            </w:r>
            <w:r w:rsidRPr="007C5955">
              <w:t>Prawo zamówień publicznych</w:t>
            </w:r>
            <w:r w:rsidRPr="007C5955">
              <w:rPr>
                <w:i/>
              </w:rPr>
              <w:t xml:space="preserve"> </w:t>
            </w:r>
            <w:r w:rsidRPr="007C5955">
              <w:t>(</w:t>
            </w:r>
            <w:proofErr w:type="spellStart"/>
            <w:r w:rsidRPr="007C5955">
              <w:t>t.j</w:t>
            </w:r>
            <w:proofErr w:type="spellEnd"/>
            <w:r w:rsidRPr="007C5955">
              <w:t xml:space="preserve">. </w:t>
            </w:r>
            <w:r w:rsidR="00992101" w:rsidRPr="007C5955">
              <w:rPr>
                <w:rFonts w:cs="MS Sans Serif"/>
              </w:rPr>
              <w:t>Dz. U. z 2015 r. poz. 2164</w:t>
            </w:r>
            <w:r w:rsidRPr="007C5955">
              <w:t>), ubiegający się o dofinansowanie dokonuje wyboru partnerów spoza sektora finansów publicznych z zachowaniem zasady przejrzystości i równego traktowania podmiotów. Z zachowaniem zasad określonych w art. 33 ust. 2 ustawy.</w:t>
            </w:r>
          </w:p>
          <w:p w:rsidR="00984533" w:rsidRPr="007C5955" w:rsidRDefault="00984533">
            <w:pPr>
              <w:autoSpaceDE w:val="0"/>
              <w:autoSpaceDN w:val="0"/>
              <w:adjustRightInd w:val="0"/>
              <w:spacing w:before="120" w:after="120" w:line="240" w:lineRule="auto"/>
              <w:jc w:val="both"/>
            </w:pPr>
            <w:r w:rsidRPr="007C5955">
              <w:t xml:space="preserve">Wybór partnerów spoza sektora finansów publicznych jest dokonywany przed złożeniem wniosku o dofinansowanie projektu partnerskiego. </w:t>
            </w:r>
          </w:p>
          <w:p w:rsidR="00984533" w:rsidRPr="007C5955" w:rsidRDefault="00984533">
            <w:pPr>
              <w:spacing w:line="240" w:lineRule="auto"/>
              <w:jc w:val="both"/>
            </w:pPr>
            <w:r w:rsidRPr="007C5955">
              <w:t xml:space="preserve">Udział partnerów i wniesienie zasobów ludzkich, organizacyjnych, technicznych lub finansowych, a także potencjału społecznego musi być adekwatny do celu projektu. </w:t>
            </w:r>
          </w:p>
        </w:tc>
      </w:tr>
    </w:tbl>
    <w:p w:rsidR="0022110D" w:rsidRPr="003A6A35" w:rsidRDefault="0022110D" w:rsidP="005A42DF">
      <w:pPr>
        <w:pStyle w:val="Default"/>
        <w:rPr>
          <w:b/>
          <w:bCs/>
          <w:color w:val="FF0000"/>
          <w:sz w:val="22"/>
          <w:szCs w:val="22"/>
        </w:rPr>
      </w:pPr>
    </w:p>
    <w:p w:rsidR="007C678B" w:rsidRPr="00310591" w:rsidRDefault="007C678B" w:rsidP="006E2B9C">
      <w:pPr>
        <w:pStyle w:val="Default"/>
        <w:rPr>
          <w:color w:val="auto"/>
          <w:sz w:val="22"/>
          <w:szCs w:val="22"/>
        </w:rPr>
      </w:pPr>
      <w:r w:rsidRPr="00310591">
        <w:rPr>
          <w:b/>
          <w:bCs/>
          <w:color w:val="auto"/>
          <w:sz w:val="22"/>
          <w:szCs w:val="22"/>
        </w:rPr>
        <w:t>Załączniki</w:t>
      </w:r>
      <w:r w:rsidR="00FD4A76" w:rsidRPr="00310591">
        <w:rPr>
          <w:b/>
          <w:bCs/>
          <w:color w:val="auto"/>
          <w:sz w:val="22"/>
          <w:szCs w:val="22"/>
        </w:rPr>
        <w:t xml:space="preserve"> do regulaminu</w:t>
      </w:r>
      <w:r w:rsidRPr="00310591">
        <w:rPr>
          <w:b/>
          <w:bCs/>
          <w:color w:val="auto"/>
          <w:sz w:val="22"/>
          <w:szCs w:val="22"/>
        </w:rPr>
        <w:t xml:space="preserve">: </w:t>
      </w:r>
    </w:p>
    <w:p w:rsidR="00E00E37" w:rsidRPr="00AB3480" w:rsidRDefault="00203AEB" w:rsidP="00516320">
      <w:pPr>
        <w:pStyle w:val="Akapitzlist"/>
        <w:numPr>
          <w:ilvl w:val="0"/>
          <w:numId w:val="6"/>
        </w:numPr>
        <w:shd w:val="clear" w:color="auto" w:fill="FFFFFF" w:themeFill="background1"/>
        <w:autoSpaceDE w:val="0"/>
        <w:autoSpaceDN w:val="0"/>
        <w:adjustRightInd w:val="0"/>
        <w:spacing w:line="240" w:lineRule="auto"/>
        <w:jc w:val="both"/>
        <w:rPr>
          <w:rFonts w:asciiTheme="minorHAnsi" w:hAnsiTheme="minorHAnsi"/>
          <w:szCs w:val="22"/>
        </w:rPr>
      </w:pPr>
      <w:r w:rsidRPr="00E00E37">
        <w:rPr>
          <w:rFonts w:asciiTheme="minorHAnsi" w:hAnsiTheme="minorHAnsi"/>
          <w:bCs/>
          <w:szCs w:val="22"/>
        </w:rPr>
        <w:t xml:space="preserve">Wyciąg z Kryteriów wyboru </w:t>
      </w:r>
      <w:r w:rsidRPr="00516320">
        <w:rPr>
          <w:rFonts w:asciiTheme="minorHAnsi" w:hAnsiTheme="minorHAnsi"/>
          <w:bCs/>
          <w:szCs w:val="22"/>
        </w:rPr>
        <w:t>projektów</w:t>
      </w:r>
      <w:r w:rsidRPr="00516320">
        <w:rPr>
          <w:rFonts w:asciiTheme="minorHAnsi" w:hAnsiTheme="minorHAnsi"/>
          <w:szCs w:val="22"/>
        </w:rPr>
        <w:t xml:space="preserve"> </w:t>
      </w:r>
      <w:r w:rsidR="00516320" w:rsidRPr="00516320">
        <w:rPr>
          <w:rFonts w:asciiTheme="minorHAnsi" w:hAnsiTheme="minorHAnsi"/>
          <w:bCs/>
          <w:szCs w:val="22"/>
        </w:rPr>
        <w:t>(zatwierdzonych przez KM RPO WD 2014-2020 uchwałą nr 2/15 z dnia 6 maja 2015 r. Komitetu Monitorującego RPO WD 2014-2020 z późniejszymi zmianami)</w:t>
      </w:r>
      <w:r w:rsidR="001B7E02" w:rsidRPr="00E00E37">
        <w:rPr>
          <w:rFonts w:asciiTheme="minorHAnsi" w:hAnsiTheme="minorHAnsi"/>
          <w:szCs w:val="22"/>
        </w:rPr>
        <w:t xml:space="preserve"> </w:t>
      </w:r>
      <w:r w:rsidRPr="00E00E37">
        <w:rPr>
          <w:rFonts w:asciiTheme="minorHAnsi" w:hAnsiTheme="minorHAnsi"/>
          <w:szCs w:val="22"/>
        </w:rPr>
        <w:t xml:space="preserve">obowiązujących w </w:t>
      </w:r>
      <w:r w:rsidR="005823F8">
        <w:rPr>
          <w:rFonts w:asciiTheme="minorHAnsi" w:hAnsiTheme="minorHAnsi"/>
          <w:szCs w:val="22"/>
        </w:rPr>
        <w:t>konkurs</w:t>
      </w:r>
      <w:r w:rsidR="00516320">
        <w:rPr>
          <w:rFonts w:asciiTheme="minorHAnsi" w:hAnsiTheme="minorHAnsi"/>
          <w:szCs w:val="22"/>
        </w:rPr>
        <w:t>ach</w:t>
      </w:r>
      <w:r w:rsidR="005823F8" w:rsidRPr="00E00E37">
        <w:rPr>
          <w:rFonts w:asciiTheme="minorHAnsi" w:hAnsiTheme="minorHAnsi"/>
          <w:szCs w:val="22"/>
        </w:rPr>
        <w:t xml:space="preserve"> </w:t>
      </w:r>
      <w:r w:rsidR="00516320" w:rsidRPr="00516320">
        <w:rPr>
          <w:rFonts w:asciiTheme="minorHAnsi" w:hAnsiTheme="minorHAnsi"/>
          <w:szCs w:val="22"/>
        </w:rPr>
        <w:t>nr RPDS.03.03.01-IZ.00-02-147/16, nr RPDS.03.03.02-IZ.00-02-148/16, nr RPDS.03.03.03-IZ.00-02-149/16</w:t>
      </w:r>
    </w:p>
    <w:p w:rsidR="00163B95" w:rsidRPr="00F174E8" w:rsidRDefault="00163C1F" w:rsidP="00F174E8">
      <w:pPr>
        <w:pStyle w:val="Akapitzlist"/>
        <w:numPr>
          <w:ilvl w:val="0"/>
          <w:numId w:val="6"/>
        </w:numPr>
        <w:shd w:val="clear" w:color="auto" w:fill="FFFFFF" w:themeFill="background1"/>
        <w:autoSpaceDE w:val="0"/>
        <w:autoSpaceDN w:val="0"/>
        <w:adjustRightInd w:val="0"/>
        <w:spacing w:before="0" w:after="58" w:line="240" w:lineRule="auto"/>
        <w:jc w:val="both"/>
        <w:rPr>
          <w:rFonts w:asciiTheme="minorHAnsi" w:hAnsiTheme="minorHAnsi" w:cs="Calibri"/>
          <w:szCs w:val="22"/>
        </w:rPr>
      </w:pPr>
      <w:r w:rsidRPr="00E00E37">
        <w:rPr>
          <w:rFonts w:asciiTheme="minorHAnsi" w:hAnsiTheme="minorHAnsi" w:cs="Calibri"/>
          <w:szCs w:val="22"/>
        </w:rPr>
        <w:t xml:space="preserve">Lista wskaźników na poziomie </w:t>
      </w:r>
      <w:r w:rsidR="0022110D" w:rsidRPr="00E00E37">
        <w:rPr>
          <w:rFonts w:asciiTheme="minorHAnsi" w:hAnsiTheme="minorHAnsi" w:cs="Calibri"/>
          <w:szCs w:val="22"/>
        </w:rPr>
        <w:t xml:space="preserve">projektu dla </w:t>
      </w:r>
      <w:r w:rsidR="00CA4CE9">
        <w:rPr>
          <w:rFonts w:asciiTheme="minorHAnsi" w:hAnsiTheme="minorHAnsi" w:cs="Calibri"/>
          <w:szCs w:val="22"/>
        </w:rPr>
        <w:t>D</w:t>
      </w:r>
      <w:r w:rsidR="0022110D" w:rsidRPr="00E00E37">
        <w:rPr>
          <w:rFonts w:asciiTheme="minorHAnsi" w:hAnsiTheme="minorHAnsi" w:cs="Calibri"/>
          <w:szCs w:val="22"/>
        </w:rPr>
        <w:t xml:space="preserve">ziałania </w:t>
      </w:r>
      <w:r w:rsidR="00A93EA9" w:rsidRPr="00E00E37">
        <w:rPr>
          <w:rFonts w:asciiTheme="minorHAnsi" w:hAnsiTheme="minorHAnsi" w:cs="Calibri"/>
          <w:szCs w:val="22"/>
        </w:rPr>
        <w:t>3</w:t>
      </w:r>
      <w:r w:rsidR="0022110D" w:rsidRPr="00E00E37">
        <w:rPr>
          <w:rFonts w:asciiTheme="minorHAnsi" w:hAnsiTheme="minorHAnsi" w:cs="Calibri"/>
          <w:szCs w:val="22"/>
        </w:rPr>
        <w:t xml:space="preserve">.3 </w:t>
      </w:r>
      <w:r w:rsidR="00A93EA9" w:rsidRPr="00E00E37">
        <w:rPr>
          <w:rFonts w:asciiTheme="minorHAnsi" w:hAnsiTheme="minorHAnsi" w:cs="Arial"/>
          <w:bCs/>
          <w:szCs w:val="22"/>
        </w:rPr>
        <w:t xml:space="preserve">Efektywność energetyczna w budynkach użyteczności publicznej i sektorze mieszkaniowym </w:t>
      </w:r>
      <w:r w:rsidR="00CA4CE9">
        <w:rPr>
          <w:rFonts w:ascii="Calibri" w:hAnsi="Calibri" w:cs="Calibri"/>
          <w:szCs w:val="22"/>
        </w:rPr>
        <w:t>- typ B</w:t>
      </w:r>
      <w:r w:rsidR="0022110D" w:rsidRPr="00E00E37">
        <w:rPr>
          <w:rFonts w:ascii="Calibri" w:hAnsi="Calibri" w:cs="Calibri"/>
          <w:szCs w:val="22"/>
        </w:rPr>
        <w:t>.</w:t>
      </w:r>
    </w:p>
    <w:sectPr w:rsidR="00163B95" w:rsidRPr="00F174E8" w:rsidSect="007B7525">
      <w:footerReference w:type="default" r:id="rId5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B4" w:rsidRDefault="00FE0AB4" w:rsidP="00E873C4">
      <w:pPr>
        <w:spacing w:after="0" w:line="240" w:lineRule="auto"/>
      </w:pPr>
      <w:r>
        <w:separator/>
      </w:r>
    </w:p>
  </w:endnote>
  <w:endnote w:type="continuationSeparator" w:id="0">
    <w:p w:rsidR="00FE0AB4" w:rsidRDefault="00FE0AB4" w:rsidP="00E873C4">
      <w:pPr>
        <w:spacing w:after="0" w:line="240" w:lineRule="auto"/>
      </w:pPr>
      <w:r>
        <w:continuationSeparator/>
      </w:r>
    </w:p>
  </w:endnote>
  <w:endnote w:type="continuationNotice" w:id="1">
    <w:p w:rsidR="00FE0AB4" w:rsidRDefault="00FE0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5"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9C136A" w:rsidRDefault="009C136A">
        <w:pPr>
          <w:pStyle w:val="Stopka"/>
          <w:jc w:val="right"/>
        </w:pPr>
        <w:r>
          <w:fldChar w:fldCharType="begin"/>
        </w:r>
        <w:r>
          <w:instrText xml:space="preserve"> PAGE   \* MERGEFORMAT </w:instrText>
        </w:r>
        <w:r>
          <w:fldChar w:fldCharType="separate"/>
        </w:r>
        <w:r w:rsidR="00E1165E">
          <w:rPr>
            <w:noProof/>
          </w:rPr>
          <w:t>2</w:t>
        </w:r>
        <w:r>
          <w:rPr>
            <w:noProof/>
          </w:rPr>
          <w:fldChar w:fldCharType="end"/>
        </w:r>
      </w:p>
    </w:sdtContent>
  </w:sdt>
  <w:p w:rsidR="009C136A" w:rsidRDefault="009C13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B4" w:rsidRDefault="00FE0AB4" w:rsidP="00E873C4">
      <w:pPr>
        <w:spacing w:after="0" w:line="240" w:lineRule="auto"/>
      </w:pPr>
      <w:r>
        <w:separator/>
      </w:r>
    </w:p>
  </w:footnote>
  <w:footnote w:type="continuationSeparator" w:id="0">
    <w:p w:rsidR="00FE0AB4" w:rsidRDefault="00FE0AB4" w:rsidP="00E873C4">
      <w:pPr>
        <w:spacing w:after="0" w:line="240" w:lineRule="auto"/>
      </w:pPr>
      <w:r>
        <w:continuationSeparator/>
      </w:r>
    </w:p>
  </w:footnote>
  <w:footnote w:type="continuationNotice" w:id="1">
    <w:p w:rsidR="00FE0AB4" w:rsidRDefault="00FE0AB4">
      <w:pPr>
        <w:spacing w:after="0" w:line="240" w:lineRule="auto"/>
      </w:pPr>
    </w:p>
  </w:footnote>
  <w:footnote w:id="2">
    <w:p w:rsidR="009C136A" w:rsidRDefault="009C136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9C136A" w:rsidRDefault="009C136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9C136A" w:rsidRDefault="009C136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9C136A" w:rsidRDefault="009C136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9C136A" w:rsidRDefault="009C136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7">
    <w:p w:rsidR="009C136A" w:rsidRPr="00E42B41" w:rsidRDefault="009C136A"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C136A" w:rsidRDefault="009C136A">
      <w:pPr>
        <w:pStyle w:val="Tekstprzypisudolnego"/>
      </w:pPr>
    </w:p>
  </w:footnote>
  <w:footnote w:id="8">
    <w:p w:rsidR="009C136A" w:rsidRPr="00451636" w:rsidRDefault="009C136A"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9C136A" w:rsidRDefault="009C136A">
      <w:pPr>
        <w:pStyle w:val="Tekstprzypisudolnego"/>
      </w:pPr>
    </w:p>
  </w:footnote>
  <w:footnote w:id="9">
    <w:p w:rsidR="009C136A" w:rsidRPr="000846B6" w:rsidRDefault="009C136A"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AC"/>
    <w:multiLevelType w:val="hybridMultilevel"/>
    <w:tmpl w:val="F45AA6D8"/>
    <w:lvl w:ilvl="0" w:tplc="246486A8">
      <w:numFmt w:val="bullet"/>
      <w:lvlText w:val="•"/>
      <w:lvlJc w:val="left"/>
      <w:pPr>
        <w:ind w:left="1425" w:hanging="705"/>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3318"/>
    <w:multiLevelType w:val="hybridMultilevel"/>
    <w:tmpl w:val="3D101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
    <w:nsid w:val="099B2193"/>
    <w:multiLevelType w:val="hybridMultilevel"/>
    <w:tmpl w:val="5884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015485"/>
    <w:multiLevelType w:val="hybridMultilevel"/>
    <w:tmpl w:val="4ADC3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57FEE"/>
    <w:multiLevelType w:val="hybridMultilevel"/>
    <w:tmpl w:val="45F41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D93EAB"/>
    <w:multiLevelType w:val="hybridMultilevel"/>
    <w:tmpl w:val="A18274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E79EF"/>
    <w:multiLevelType w:val="hybridMultilevel"/>
    <w:tmpl w:val="9C8E9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E81065"/>
    <w:multiLevelType w:val="hybridMultilevel"/>
    <w:tmpl w:val="38408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222187"/>
    <w:multiLevelType w:val="hybridMultilevel"/>
    <w:tmpl w:val="2E80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C456E"/>
    <w:multiLevelType w:val="hybridMultilevel"/>
    <w:tmpl w:val="9BF0D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F13A48"/>
    <w:multiLevelType w:val="hybridMultilevel"/>
    <w:tmpl w:val="7A26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497132"/>
    <w:multiLevelType w:val="hybridMultilevel"/>
    <w:tmpl w:val="EEA8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814FAD"/>
    <w:multiLevelType w:val="hybridMultilevel"/>
    <w:tmpl w:val="D6B8D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CD26D0"/>
    <w:multiLevelType w:val="hybridMultilevel"/>
    <w:tmpl w:val="614C0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AB4F5C"/>
    <w:multiLevelType w:val="hybridMultilevel"/>
    <w:tmpl w:val="E6143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B83F35"/>
    <w:multiLevelType w:val="hybridMultilevel"/>
    <w:tmpl w:val="0BB45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3F962EF"/>
    <w:multiLevelType w:val="hybridMultilevel"/>
    <w:tmpl w:val="4678C678"/>
    <w:lvl w:ilvl="0" w:tplc="246486A8">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6">
    <w:nsid w:val="4CD12A2C"/>
    <w:multiLevelType w:val="hybridMultilevel"/>
    <w:tmpl w:val="38E4C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F87316"/>
    <w:multiLevelType w:val="hybridMultilevel"/>
    <w:tmpl w:val="A2BED9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54213340"/>
    <w:multiLevelType w:val="hybridMultilevel"/>
    <w:tmpl w:val="3260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75358A"/>
    <w:multiLevelType w:val="hybridMultilevel"/>
    <w:tmpl w:val="8124BE50"/>
    <w:lvl w:ilvl="0" w:tplc="04150001">
      <w:start w:val="1"/>
      <w:numFmt w:val="bullet"/>
      <w:lvlText w:val=""/>
      <w:lvlJc w:val="left"/>
      <w:pPr>
        <w:ind w:left="720" w:hanging="360"/>
      </w:pPr>
      <w:rPr>
        <w:rFonts w:ascii="Symbol" w:hAnsi="Symbol" w:hint="default"/>
      </w:rPr>
    </w:lvl>
    <w:lvl w:ilvl="1" w:tplc="3EFEED1A">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CA5F1C"/>
    <w:multiLevelType w:val="hybridMultilevel"/>
    <w:tmpl w:val="DB40E7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4E4143"/>
    <w:multiLevelType w:val="hybridMultilevel"/>
    <w:tmpl w:val="ED36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AD0821"/>
    <w:multiLevelType w:val="hybridMultilevel"/>
    <w:tmpl w:val="2C80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405FEA"/>
    <w:multiLevelType w:val="hybridMultilevel"/>
    <w:tmpl w:val="D48E0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8"/>
  </w:num>
  <w:num w:numId="4">
    <w:abstractNumId w:val="8"/>
  </w:num>
  <w:num w:numId="5">
    <w:abstractNumId w:val="21"/>
  </w:num>
  <w:num w:numId="6">
    <w:abstractNumId w:val="33"/>
  </w:num>
  <w:num w:numId="7">
    <w:abstractNumId w:val="20"/>
  </w:num>
  <w:num w:numId="8">
    <w:abstractNumId w:val="41"/>
  </w:num>
  <w:num w:numId="9">
    <w:abstractNumId w:val="35"/>
  </w:num>
  <w:num w:numId="10">
    <w:abstractNumId w:val="9"/>
  </w:num>
  <w:num w:numId="11">
    <w:abstractNumId w:val="13"/>
  </w:num>
  <w:num w:numId="12">
    <w:abstractNumId w:val="18"/>
  </w:num>
  <w:num w:numId="13">
    <w:abstractNumId w:val="16"/>
  </w:num>
  <w:num w:numId="14">
    <w:abstractNumId w:val="27"/>
  </w:num>
  <w:num w:numId="15">
    <w:abstractNumId w:val="3"/>
  </w:num>
  <w:num w:numId="16">
    <w:abstractNumId w:val="1"/>
  </w:num>
  <w:num w:numId="17">
    <w:abstractNumId w:val="17"/>
  </w:num>
  <w:num w:numId="18">
    <w:abstractNumId w:val="22"/>
  </w:num>
  <w:num w:numId="19">
    <w:abstractNumId w:val="31"/>
  </w:num>
  <w:num w:numId="20">
    <w:abstractNumId w:val="39"/>
  </w:num>
  <w:num w:numId="21">
    <w:abstractNumId w:val="25"/>
  </w:num>
  <w:num w:numId="22">
    <w:abstractNumId w:val="24"/>
  </w:num>
  <w:num w:numId="23">
    <w:abstractNumId w:val="12"/>
  </w:num>
  <w:num w:numId="24">
    <w:abstractNumId w:val="10"/>
  </w:num>
  <w:num w:numId="25">
    <w:abstractNumId w:val="14"/>
  </w:num>
  <w:num w:numId="26">
    <w:abstractNumId w:val="40"/>
  </w:num>
  <w:num w:numId="27">
    <w:abstractNumId w:val="44"/>
  </w:num>
  <w:num w:numId="28">
    <w:abstractNumId w:val="29"/>
  </w:num>
  <w:num w:numId="29">
    <w:abstractNumId w:val="42"/>
  </w:num>
  <w:num w:numId="30">
    <w:abstractNumId w:val="7"/>
  </w:num>
  <w:num w:numId="31">
    <w:abstractNumId w:val="15"/>
  </w:num>
  <w:num w:numId="32">
    <w:abstractNumId w:val="45"/>
  </w:num>
  <w:num w:numId="33">
    <w:abstractNumId w:val="32"/>
  </w:num>
  <w:num w:numId="34">
    <w:abstractNumId w:val="36"/>
  </w:num>
  <w:num w:numId="35">
    <w:abstractNumId w:val="5"/>
  </w:num>
  <w:num w:numId="36">
    <w:abstractNumId w:val="6"/>
  </w:num>
  <w:num w:numId="37">
    <w:abstractNumId w:val="28"/>
  </w:num>
  <w:num w:numId="38">
    <w:abstractNumId w:val="37"/>
  </w:num>
  <w:num w:numId="39">
    <w:abstractNumId w:val="4"/>
  </w:num>
  <w:num w:numId="40">
    <w:abstractNumId w:val="43"/>
  </w:num>
  <w:num w:numId="41">
    <w:abstractNumId w:val="2"/>
  </w:num>
  <w:num w:numId="42">
    <w:abstractNumId w:val="30"/>
  </w:num>
  <w:num w:numId="43">
    <w:abstractNumId w:val="26"/>
  </w:num>
  <w:num w:numId="44">
    <w:abstractNumId w:val="11"/>
  </w:num>
  <w:num w:numId="45">
    <w:abstractNumId w:val="34"/>
  </w:num>
  <w:num w:numId="4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1D4A"/>
    <w:rsid w:val="0000282D"/>
    <w:rsid w:val="00002CA0"/>
    <w:rsid w:val="000078D7"/>
    <w:rsid w:val="0001134F"/>
    <w:rsid w:val="00012CE2"/>
    <w:rsid w:val="000136D5"/>
    <w:rsid w:val="00014884"/>
    <w:rsid w:val="00017BB3"/>
    <w:rsid w:val="000208B6"/>
    <w:rsid w:val="00020C5D"/>
    <w:rsid w:val="000216B7"/>
    <w:rsid w:val="00021A90"/>
    <w:rsid w:val="00021D74"/>
    <w:rsid w:val="000229B3"/>
    <w:rsid w:val="000251AA"/>
    <w:rsid w:val="000271EB"/>
    <w:rsid w:val="00030C2E"/>
    <w:rsid w:val="00031C54"/>
    <w:rsid w:val="00032C8C"/>
    <w:rsid w:val="00033916"/>
    <w:rsid w:val="00034202"/>
    <w:rsid w:val="00034EE2"/>
    <w:rsid w:val="000359CC"/>
    <w:rsid w:val="00040467"/>
    <w:rsid w:val="0004133F"/>
    <w:rsid w:val="00041EA4"/>
    <w:rsid w:val="000425DB"/>
    <w:rsid w:val="000479AD"/>
    <w:rsid w:val="00047AAF"/>
    <w:rsid w:val="00051A6D"/>
    <w:rsid w:val="000529DC"/>
    <w:rsid w:val="00053660"/>
    <w:rsid w:val="00053BC4"/>
    <w:rsid w:val="00053DAC"/>
    <w:rsid w:val="000552B0"/>
    <w:rsid w:val="0005578F"/>
    <w:rsid w:val="000571B8"/>
    <w:rsid w:val="0005755C"/>
    <w:rsid w:val="00060DDF"/>
    <w:rsid w:val="00063C06"/>
    <w:rsid w:val="00064593"/>
    <w:rsid w:val="000664F4"/>
    <w:rsid w:val="0006765F"/>
    <w:rsid w:val="00067A0F"/>
    <w:rsid w:val="00074DFF"/>
    <w:rsid w:val="000763EC"/>
    <w:rsid w:val="00077561"/>
    <w:rsid w:val="00080BD3"/>
    <w:rsid w:val="00080DE9"/>
    <w:rsid w:val="00081F91"/>
    <w:rsid w:val="00082200"/>
    <w:rsid w:val="00083567"/>
    <w:rsid w:val="000838A0"/>
    <w:rsid w:val="000840B8"/>
    <w:rsid w:val="000846B6"/>
    <w:rsid w:val="00085B94"/>
    <w:rsid w:val="000948A4"/>
    <w:rsid w:val="00095A61"/>
    <w:rsid w:val="000A0194"/>
    <w:rsid w:val="000A096B"/>
    <w:rsid w:val="000A314A"/>
    <w:rsid w:val="000A59C8"/>
    <w:rsid w:val="000A5A8B"/>
    <w:rsid w:val="000B0A42"/>
    <w:rsid w:val="000C10A2"/>
    <w:rsid w:val="000C47BE"/>
    <w:rsid w:val="000C6ED3"/>
    <w:rsid w:val="000C6F41"/>
    <w:rsid w:val="000C711E"/>
    <w:rsid w:val="000C7233"/>
    <w:rsid w:val="000C78D7"/>
    <w:rsid w:val="000C7A9F"/>
    <w:rsid w:val="000D06FC"/>
    <w:rsid w:val="000D162D"/>
    <w:rsid w:val="000D322C"/>
    <w:rsid w:val="000D366A"/>
    <w:rsid w:val="000D3A04"/>
    <w:rsid w:val="000D7CCC"/>
    <w:rsid w:val="000E004A"/>
    <w:rsid w:val="000E092B"/>
    <w:rsid w:val="000E2298"/>
    <w:rsid w:val="000E2E3A"/>
    <w:rsid w:val="000E60E9"/>
    <w:rsid w:val="000E6CFB"/>
    <w:rsid w:val="000E6D1D"/>
    <w:rsid w:val="000E7206"/>
    <w:rsid w:val="000E76BB"/>
    <w:rsid w:val="000E776E"/>
    <w:rsid w:val="000E793F"/>
    <w:rsid w:val="000F1F48"/>
    <w:rsid w:val="000F2390"/>
    <w:rsid w:val="000F329D"/>
    <w:rsid w:val="000F50FE"/>
    <w:rsid w:val="000F5D69"/>
    <w:rsid w:val="000F6848"/>
    <w:rsid w:val="000F7175"/>
    <w:rsid w:val="000F7647"/>
    <w:rsid w:val="000F7734"/>
    <w:rsid w:val="00101E95"/>
    <w:rsid w:val="0010204C"/>
    <w:rsid w:val="001035AE"/>
    <w:rsid w:val="0010374F"/>
    <w:rsid w:val="001038F8"/>
    <w:rsid w:val="00104938"/>
    <w:rsid w:val="00110149"/>
    <w:rsid w:val="00110E7E"/>
    <w:rsid w:val="00120FF3"/>
    <w:rsid w:val="00123187"/>
    <w:rsid w:val="001248C7"/>
    <w:rsid w:val="001249EE"/>
    <w:rsid w:val="00124CCA"/>
    <w:rsid w:val="001253D8"/>
    <w:rsid w:val="00126E0F"/>
    <w:rsid w:val="00127A78"/>
    <w:rsid w:val="00130AA7"/>
    <w:rsid w:val="00132DD2"/>
    <w:rsid w:val="001343C5"/>
    <w:rsid w:val="00135960"/>
    <w:rsid w:val="00136133"/>
    <w:rsid w:val="00136192"/>
    <w:rsid w:val="00140C08"/>
    <w:rsid w:val="00141276"/>
    <w:rsid w:val="00141FBD"/>
    <w:rsid w:val="0014267F"/>
    <w:rsid w:val="001442E1"/>
    <w:rsid w:val="00144696"/>
    <w:rsid w:val="00144A2E"/>
    <w:rsid w:val="0015088A"/>
    <w:rsid w:val="00151119"/>
    <w:rsid w:val="00151A19"/>
    <w:rsid w:val="00151FBA"/>
    <w:rsid w:val="00153A52"/>
    <w:rsid w:val="00163B11"/>
    <w:rsid w:val="00163B95"/>
    <w:rsid w:val="00163C1F"/>
    <w:rsid w:val="00163DB2"/>
    <w:rsid w:val="00163E79"/>
    <w:rsid w:val="00163EA9"/>
    <w:rsid w:val="00170E92"/>
    <w:rsid w:val="001741B3"/>
    <w:rsid w:val="00176894"/>
    <w:rsid w:val="00180B34"/>
    <w:rsid w:val="00182231"/>
    <w:rsid w:val="0018259A"/>
    <w:rsid w:val="00183823"/>
    <w:rsid w:val="00183E27"/>
    <w:rsid w:val="001847A5"/>
    <w:rsid w:val="00185792"/>
    <w:rsid w:val="00191208"/>
    <w:rsid w:val="0019122A"/>
    <w:rsid w:val="001947CF"/>
    <w:rsid w:val="00194BE9"/>
    <w:rsid w:val="00195501"/>
    <w:rsid w:val="001974A0"/>
    <w:rsid w:val="001A226D"/>
    <w:rsid w:val="001A43A7"/>
    <w:rsid w:val="001A62E1"/>
    <w:rsid w:val="001A6807"/>
    <w:rsid w:val="001A76B8"/>
    <w:rsid w:val="001B0AA5"/>
    <w:rsid w:val="001B3288"/>
    <w:rsid w:val="001B5E64"/>
    <w:rsid w:val="001B704E"/>
    <w:rsid w:val="001B7E02"/>
    <w:rsid w:val="001C1B18"/>
    <w:rsid w:val="001C4908"/>
    <w:rsid w:val="001C5315"/>
    <w:rsid w:val="001D5ADE"/>
    <w:rsid w:val="001D79AC"/>
    <w:rsid w:val="001E3214"/>
    <w:rsid w:val="001E6CC9"/>
    <w:rsid w:val="001F04AA"/>
    <w:rsid w:val="001F49A7"/>
    <w:rsid w:val="001F6809"/>
    <w:rsid w:val="00203AEB"/>
    <w:rsid w:val="00204163"/>
    <w:rsid w:val="002049F3"/>
    <w:rsid w:val="00207364"/>
    <w:rsid w:val="00207DB5"/>
    <w:rsid w:val="00211379"/>
    <w:rsid w:val="00211EA8"/>
    <w:rsid w:val="00214423"/>
    <w:rsid w:val="00216D57"/>
    <w:rsid w:val="00216F41"/>
    <w:rsid w:val="002200A0"/>
    <w:rsid w:val="002203AB"/>
    <w:rsid w:val="0022084B"/>
    <w:rsid w:val="0022110D"/>
    <w:rsid w:val="002238CA"/>
    <w:rsid w:val="002275FD"/>
    <w:rsid w:val="00227CD6"/>
    <w:rsid w:val="002319F7"/>
    <w:rsid w:val="002347E8"/>
    <w:rsid w:val="00234ACF"/>
    <w:rsid w:val="002366CF"/>
    <w:rsid w:val="002368A3"/>
    <w:rsid w:val="002407BA"/>
    <w:rsid w:val="00240F39"/>
    <w:rsid w:val="002428F1"/>
    <w:rsid w:val="002457EB"/>
    <w:rsid w:val="00246A78"/>
    <w:rsid w:val="002472DB"/>
    <w:rsid w:val="002479B3"/>
    <w:rsid w:val="0025113B"/>
    <w:rsid w:val="00257922"/>
    <w:rsid w:val="002600F5"/>
    <w:rsid w:val="00262EEF"/>
    <w:rsid w:val="00263B49"/>
    <w:rsid w:val="00263BF7"/>
    <w:rsid w:val="00263D0C"/>
    <w:rsid w:val="00270E20"/>
    <w:rsid w:val="002712BB"/>
    <w:rsid w:val="0027508D"/>
    <w:rsid w:val="002762EB"/>
    <w:rsid w:val="00277147"/>
    <w:rsid w:val="002771D8"/>
    <w:rsid w:val="002777A2"/>
    <w:rsid w:val="002779AA"/>
    <w:rsid w:val="0028267C"/>
    <w:rsid w:val="00283849"/>
    <w:rsid w:val="00284697"/>
    <w:rsid w:val="00284BCE"/>
    <w:rsid w:val="00284C15"/>
    <w:rsid w:val="00286994"/>
    <w:rsid w:val="002872B3"/>
    <w:rsid w:val="002875DB"/>
    <w:rsid w:val="0029033F"/>
    <w:rsid w:val="00290FCF"/>
    <w:rsid w:val="00292CE1"/>
    <w:rsid w:val="0029409B"/>
    <w:rsid w:val="002965D5"/>
    <w:rsid w:val="00297EFB"/>
    <w:rsid w:val="002A02F4"/>
    <w:rsid w:val="002A34B8"/>
    <w:rsid w:val="002A40B4"/>
    <w:rsid w:val="002A432F"/>
    <w:rsid w:val="002A720E"/>
    <w:rsid w:val="002A772D"/>
    <w:rsid w:val="002A7A36"/>
    <w:rsid w:val="002B0F56"/>
    <w:rsid w:val="002B2BA2"/>
    <w:rsid w:val="002B2C95"/>
    <w:rsid w:val="002B4B1B"/>
    <w:rsid w:val="002B5686"/>
    <w:rsid w:val="002B6A0F"/>
    <w:rsid w:val="002B6CD2"/>
    <w:rsid w:val="002B74EC"/>
    <w:rsid w:val="002B7A29"/>
    <w:rsid w:val="002B7BD9"/>
    <w:rsid w:val="002C337B"/>
    <w:rsid w:val="002C52D4"/>
    <w:rsid w:val="002C562E"/>
    <w:rsid w:val="002D184C"/>
    <w:rsid w:val="002D21DB"/>
    <w:rsid w:val="002D4095"/>
    <w:rsid w:val="002D6AE8"/>
    <w:rsid w:val="002E16DF"/>
    <w:rsid w:val="002E245E"/>
    <w:rsid w:val="002E2658"/>
    <w:rsid w:val="002E2802"/>
    <w:rsid w:val="002E2BEE"/>
    <w:rsid w:val="002E5984"/>
    <w:rsid w:val="002E5B1F"/>
    <w:rsid w:val="002E7F82"/>
    <w:rsid w:val="002F2511"/>
    <w:rsid w:val="002F3568"/>
    <w:rsid w:val="00300553"/>
    <w:rsid w:val="00300E2C"/>
    <w:rsid w:val="00302591"/>
    <w:rsid w:val="00303BCB"/>
    <w:rsid w:val="00304ECD"/>
    <w:rsid w:val="00305472"/>
    <w:rsid w:val="00306C59"/>
    <w:rsid w:val="003078DC"/>
    <w:rsid w:val="00310591"/>
    <w:rsid w:val="003148A9"/>
    <w:rsid w:val="00314B94"/>
    <w:rsid w:val="00320901"/>
    <w:rsid w:val="0032333D"/>
    <w:rsid w:val="0032381B"/>
    <w:rsid w:val="00325217"/>
    <w:rsid w:val="00326931"/>
    <w:rsid w:val="003300FD"/>
    <w:rsid w:val="00331136"/>
    <w:rsid w:val="00331354"/>
    <w:rsid w:val="00331C42"/>
    <w:rsid w:val="00337015"/>
    <w:rsid w:val="00337BD1"/>
    <w:rsid w:val="0034179E"/>
    <w:rsid w:val="0034239F"/>
    <w:rsid w:val="00342B0A"/>
    <w:rsid w:val="0034378A"/>
    <w:rsid w:val="00344EF4"/>
    <w:rsid w:val="003451EF"/>
    <w:rsid w:val="0034777C"/>
    <w:rsid w:val="00350C28"/>
    <w:rsid w:val="003556C0"/>
    <w:rsid w:val="00360850"/>
    <w:rsid w:val="00363DE3"/>
    <w:rsid w:val="00364F8A"/>
    <w:rsid w:val="0036509C"/>
    <w:rsid w:val="00366ADC"/>
    <w:rsid w:val="0037103D"/>
    <w:rsid w:val="00372078"/>
    <w:rsid w:val="00372F5E"/>
    <w:rsid w:val="00373A48"/>
    <w:rsid w:val="00373D57"/>
    <w:rsid w:val="0037417A"/>
    <w:rsid w:val="003746F7"/>
    <w:rsid w:val="003751C4"/>
    <w:rsid w:val="00382645"/>
    <w:rsid w:val="00382856"/>
    <w:rsid w:val="003846E2"/>
    <w:rsid w:val="003864E8"/>
    <w:rsid w:val="00386933"/>
    <w:rsid w:val="00387FDF"/>
    <w:rsid w:val="00390D9C"/>
    <w:rsid w:val="00391C12"/>
    <w:rsid w:val="00393818"/>
    <w:rsid w:val="00393969"/>
    <w:rsid w:val="0039459E"/>
    <w:rsid w:val="003948B3"/>
    <w:rsid w:val="00395207"/>
    <w:rsid w:val="00395B5B"/>
    <w:rsid w:val="003A028C"/>
    <w:rsid w:val="003A0F50"/>
    <w:rsid w:val="003A1D97"/>
    <w:rsid w:val="003A4211"/>
    <w:rsid w:val="003A6136"/>
    <w:rsid w:val="003A6A35"/>
    <w:rsid w:val="003B3EFD"/>
    <w:rsid w:val="003B4611"/>
    <w:rsid w:val="003B473D"/>
    <w:rsid w:val="003B661C"/>
    <w:rsid w:val="003B6C9D"/>
    <w:rsid w:val="003C0E42"/>
    <w:rsid w:val="003C2855"/>
    <w:rsid w:val="003C4F7A"/>
    <w:rsid w:val="003D2570"/>
    <w:rsid w:val="003D4638"/>
    <w:rsid w:val="003D6EF8"/>
    <w:rsid w:val="003E02D9"/>
    <w:rsid w:val="003E1DD4"/>
    <w:rsid w:val="003E3946"/>
    <w:rsid w:val="003E3C10"/>
    <w:rsid w:val="003E44BD"/>
    <w:rsid w:val="003E593B"/>
    <w:rsid w:val="003E61EC"/>
    <w:rsid w:val="003F1BA7"/>
    <w:rsid w:val="003F2950"/>
    <w:rsid w:val="003F3AED"/>
    <w:rsid w:val="003F59D8"/>
    <w:rsid w:val="003F5B58"/>
    <w:rsid w:val="003F693D"/>
    <w:rsid w:val="003F7442"/>
    <w:rsid w:val="003F776C"/>
    <w:rsid w:val="003F7A3C"/>
    <w:rsid w:val="0040059D"/>
    <w:rsid w:val="00400A71"/>
    <w:rsid w:val="00407105"/>
    <w:rsid w:val="004078C8"/>
    <w:rsid w:val="004107BC"/>
    <w:rsid w:val="00410C67"/>
    <w:rsid w:val="00411FC6"/>
    <w:rsid w:val="004123F0"/>
    <w:rsid w:val="00412BFC"/>
    <w:rsid w:val="004151FA"/>
    <w:rsid w:val="00417D17"/>
    <w:rsid w:val="0042119F"/>
    <w:rsid w:val="00423B2C"/>
    <w:rsid w:val="00424DF6"/>
    <w:rsid w:val="00425702"/>
    <w:rsid w:val="00427AAA"/>
    <w:rsid w:val="004302AF"/>
    <w:rsid w:val="00434442"/>
    <w:rsid w:val="00434B9B"/>
    <w:rsid w:val="00435B86"/>
    <w:rsid w:val="00435DF8"/>
    <w:rsid w:val="004421AB"/>
    <w:rsid w:val="00442D01"/>
    <w:rsid w:val="004442B9"/>
    <w:rsid w:val="0044505C"/>
    <w:rsid w:val="004523B9"/>
    <w:rsid w:val="00453577"/>
    <w:rsid w:val="00456C95"/>
    <w:rsid w:val="00457D00"/>
    <w:rsid w:val="00460925"/>
    <w:rsid w:val="004612F9"/>
    <w:rsid w:val="004640F4"/>
    <w:rsid w:val="004744C3"/>
    <w:rsid w:val="00474A39"/>
    <w:rsid w:val="00474BA2"/>
    <w:rsid w:val="00475579"/>
    <w:rsid w:val="0047637F"/>
    <w:rsid w:val="0047715D"/>
    <w:rsid w:val="00480411"/>
    <w:rsid w:val="00482EA6"/>
    <w:rsid w:val="00485BAF"/>
    <w:rsid w:val="004905C3"/>
    <w:rsid w:val="00494536"/>
    <w:rsid w:val="00494E75"/>
    <w:rsid w:val="00496977"/>
    <w:rsid w:val="00497966"/>
    <w:rsid w:val="004A15D2"/>
    <w:rsid w:val="004A3789"/>
    <w:rsid w:val="004A55B3"/>
    <w:rsid w:val="004B01E3"/>
    <w:rsid w:val="004B074F"/>
    <w:rsid w:val="004B0B50"/>
    <w:rsid w:val="004B12EC"/>
    <w:rsid w:val="004B3702"/>
    <w:rsid w:val="004B43EB"/>
    <w:rsid w:val="004B45B7"/>
    <w:rsid w:val="004B5C08"/>
    <w:rsid w:val="004B615C"/>
    <w:rsid w:val="004B6D6C"/>
    <w:rsid w:val="004B75B0"/>
    <w:rsid w:val="004B7ECF"/>
    <w:rsid w:val="004C10E1"/>
    <w:rsid w:val="004C248A"/>
    <w:rsid w:val="004C4183"/>
    <w:rsid w:val="004C4E86"/>
    <w:rsid w:val="004D07A7"/>
    <w:rsid w:val="004D105B"/>
    <w:rsid w:val="004D2423"/>
    <w:rsid w:val="004D2B32"/>
    <w:rsid w:val="004D2B40"/>
    <w:rsid w:val="004D3634"/>
    <w:rsid w:val="004D6188"/>
    <w:rsid w:val="004E0C6E"/>
    <w:rsid w:val="004E1A59"/>
    <w:rsid w:val="004E2E01"/>
    <w:rsid w:val="004E4D79"/>
    <w:rsid w:val="004F1892"/>
    <w:rsid w:val="004F1BA2"/>
    <w:rsid w:val="004F2CFD"/>
    <w:rsid w:val="004F4D56"/>
    <w:rsid w:val="004F4DFE"/>
    <w:rsid w:val="004F6CFB"/>
    <w:rsid w:val="004F7ABA"/>
    <w:rsid w:val="005007A3"/>
    <w:rsid w:val="00502178"/>
    <w:rsid w:val="00502590"/>
    <w:rsid w:val="00503CA0"/>
    <w:rsid w:val="005056DF"/>
    <w:rsid w:val="0051111E"/>
    <w:rsid w:val="00516320"/>
    <w:rsid w:val="00516363"/>
    <w:rsid w:val="0051673F"/>
    <w:rsid w:val="00516ADC"/>
    <w:rsid w:val="00524FE7"/>
    <w:rsid w:val="005261AF"/>
    <w:rsid w:val="00530F60"/>
    <w:rsid w:val="00531A59"/>
    <w:rsid w:val="00531AA5"/>
    <w:rsid w:val="00532690"/>
    <w:rsid w:val="00532F07"/>
    <w:rsid w:val="00533AAB"/>
    <w:rsid w:val="0053485A"/>
    <w:rsid w:val="00535A88"/>
    <w:rsid w:val="005406B0"/>
    <w:rsid w:val="00540EE1"/>
    <w:rsid w:val="005415B5"/>
    <w:rsid w:val="00543FC5"/>
    <w:rsid w:val="00545257"/>
    <w:rsid w:val="0054644E"/>
    <w:rsid w:val="005477CE"/>
    <w:rsid w:val="005507A2"/>
    <w:rsid w:val="00553726"/>
    <w:rsid w:val="005545F6"/>
    <w:rsid w:val="00556033"/>
    <w:rsid w:val="0056015A"/>
    <w:rsid w:val="00565A63"/>
    <w:rsid w:val="00571FD0"/>
    <w:rsid w:val="00573E3B"/>
    <w:rsid w:val="00574124"/>
    <w:rsid w:val="00574632"/>
    <w:rsid w:val="00575525"/>
    <w:rsid w:val="00575541"/>
    <w:rsid w:val="005759E7"/>
    <w:rsid w:val="00575EFF"/>
    <w:rsid w:val="00576AC3"/>
    <w:rsid w:val="005779A2"/>
    <w:rsid w:val="005823F8"/>
    <w:rsid w:val="00582A00"/>
    <w:rsid w:val="0058400B"/>
    <w:rsid w:val="00585063"/>
    <w:rsid w:val="00597E6F"/>
    <w:rsid w:val="005A0548"/>
    <w:rsid w:val="005A1C96"/>
    <w:rsid w:val="005A1F52"/>
    <w:rsid w:val="005A21C2"/>
    <w:rsid w:val="005A25A7"/>
    <w:rsid w:val="005A42DF"/>
    <w:rsid w:val="005A69D6"/>
    <w:rsid w:val="005B00D9"/>
    <w:rsid w:val="005B0EB2"/>
    <w:rsid w:val="005B14DD"/>
    <w:rsid w:val="005B2FAB"/>
    <w:rsid w:val="005B34B9"/>
    <w:rsid w:val="005B6501"/>
    <w:rsid w:val="005B6F73"/>
    <w:rsid w:val="005C0F86"/>
    <w:rsid w:val="005C62F1"/>
    <w:rsid w:val="005C6AB4"/>
    <w:rsid w:val="005D1AEB"/>
    <w:rsid w:val="005D2A02"/>
    <w:rsid w:val="005D67D6"/>
    <w:rsid w:val="005E104C"/>
    <w:rsid w:val="005E2B94"/>
    <w:rsid w:val="005E2E99"/>
    <w:rsid w:val="005E3357"/>
    <w:rsid w:val="005E5C96"/>
    <w:rsid w:val="005E659B"/>
    <w:rsid w:val="005E776A"/>
    <w:rsid w:val="005F4132"/>
    <w:rsid w:val="005F65D9"/>
    <w:rsid w:val="005F68BA"/>
    <w:rsid w:val="005F6E26"/>
    <w:rsid w:val="005F761A"/>
    <w:rsid w:val="005F764E"/>
    <w:rsid w:val="00600EB8"/>
    <w:rsid w:val="00603C73"/>
    <w:rsid w:val="00621632"/>
    <w:rsid w:val="00621C49"/>
    <w:rsid w:val="00622584"/>
    <w:rsid w:val="00627704"/>
    <w:rsid w:val="00630D34"/>
    <w:rsid w:val="00634D48"/>
    <w:rsid w:val="00637417"/>
    <w:rsid w:val="00643AB6"/>
    <w:rsid w:val="00644960"/>
    <w:rsid w:val="00644F77"/>
    <w:rsid w:val="00647C29"/>
    <w:rsid w:val="006545AC"/>
    <w:rsid w:val="00656F36"/>
    <w:rsid w:val="00661629"/>
    <w:rsid w:val="00665785"/>
    <w:rsid w:val="0066799F"/>
    <w:rsid w:val="00670468"/>
    <w:rsid w:val="006710E5"/>
    <w:rsid w:val="00673C42"/>
    <w:rsid w:val="00673C73"/>
    <w:rsid w:val="006745FB"/>
    <w:rsid w:val="006754E3"/>
    <w:rsid w:val="006762E1"/>
    <w:rsid w:val="0067677F"/>
    <w:rsid w:val="00681FA3"/>
    <w:rsid w:val="0068387B"/>
    <w:rsid w:val="00683BC9"/>
    <w:rsid w:val="006877AB"/>
    <w:rsid w:val="006926F9"/>
    <w:rsid w:val="006928AD"/>
    <w:rsid w:val="006928EA"/>
    <w:rsid w:val="006A07E0"/>
    <w:rsid w:val="006A1BF0"/>
    <w:rsid w:val="006A2DD1"/>
    <w:rsid w:val="006A5AF9"/>
    <w:rsid w:val="006A61DF"/>
    <w:rsid w:val="006B0BAB"/>
    <w:rsid w:val="006B2FE8"/>
    <w:rsid w:val="006B5689"/>
    <w:rsid w:val="006B5A9F"/>
    <w:rsid w:val="006B60C3"/>
    <w:rsid w:val="006C03F2"/>
    <w:rsid w:val="006C2C19"/>
    <w:rsid w:val="006C3C05"/>
    <w:rsid w:val="006C3F4E"/>
    <w:rsid w:val="006C6A54"/>
    <w:rsid w:val="006D1675"/>
    <w:rsid w:val="006D4420"/>
    <w:rsid w:val="006D7C1A"/>
    <w:rsid w:val="006E0CFB"/>
    <w:rsid w:val="006E2B9C"/>
    <w:rsid w:val="006E4319"/>
    <w:rsid w:val="006E5101"/>
    <w:rsid w:val="006E6A73"/>
    <w:rsid w:val="006F0329"/>
    <w:rsid w:val="006F0426"/>
    <w:rsid w:val="006F5301"/>
    <w:rsid w:val="006F69DA"/>
    <w:rsid w:val="00701306"/>
    <w:rsid w:val="00701A7D"/>
    <w:rsid w:val="0070348E"/>
    <w:rsid w:val="007038F4"/>
    <w:rsid w:val="00710091"/>
    <w:rsid w:val="0071078C"/>
    <w:rsid w:val="007129FD"/>
    <w:rsid w:val="00712AEE"/>
    <w:rsid w:val="00715262"/>
    <w:rsid w:val="00716ADF"/>
    <w:rsid w:val="00717700"/>
    <w:rsid w:val="0072071B"/>
    <w:rsid w:val="0072367D"/>
    <w:rsid w:val="00723CFF"/>
    <w:rsid w:val="00727ADD"/>
    <w:rsid w:val="00734226"/>
    <w:rsid w:val="007408E7"/>
    <w:rsid w:val="0074779B"/>
    <w:rsid w:val="00747BAC"/>
    <w:rsid w:val="00751400"/>
    <w:rsid w:val="0075269A"/>
    <w:rsid w:val="007556F0"/>
    <w:rsid w:val="007564BC"/>
    <w:rsid w:val="00761383"/>
    <w:rsid w:val="007619D6"/>
    <w:rsid w:val="007625CF"/>
    <w:rsid w:val="0076386F"/>
    <w:rsid w:val="00764E1A"/>
    <w:rsid w:val="00766179"/>
    <w:rsid w:val="00766ECA"/>
    <w:rsid w:val="00770EE2"/>
    <w:rsid w:val="007735AC"/>
    <w:rsid w:val="00781157"/>
    <w:rsid w:val="00781D8E"/>
    <w:rsid w:val="00783EA8"/>
    <w:rsid w:val="00784E5C"/>
    <w:rsid w:val="00785E84"/>
    <w:rsid w:val="0079114C"/>
    <w:rsid w:val="00791DB1"/>
    <w:rsid w:val="00792B18"/>
    <w:rsid w:val="00792CDE"/>
    <w:rsid w:val="00797BE1"/>
    <w:rsid w:val="007A04F9"/>
    <w:rsid w:val="007A06B8"/>
    <w:rsid w:val="007A0FA0"/>
    <w:rsid w:val="007A2D8C"/>
    <w:rsid w:val="007A3277"/>
    <w:rsid w:val="007A5A81"/>
    <w:rsid w:val="007B042A"/>
    <w:rsid w:val="007B0A0A"/>
    <w:rsid w:val="007B421F"/>
    <w:rsid w:val="007B7525"/>
    <w:rsid w:val="007B7614"/>
    <w:rsid w:val="007C05FA"/>
    <w:rsid w:val="007C0B4C"/>
    <w:rsid w:val="007C5623"/>
    <w:rsid w:val="007C5955"/>
    <w:rsid w:val="007C678B"/>
    <w:rsid w:val="007D0169"/>
    <w:rsid w:val="007D19B0"/>
    <w:rsid w:val="007D3AFA"/>
    <w:rsid w:val="007D5FE3"/>
    <w:rsid w:val="007D6953"/>
    <w:rsid w:val="007D77B7"/>
    <w:rsid w:val="007E0033"/>
    <w:rsid w:val="007E0537"/>
    <w:rsid w:val="007E083A"/>
    <w:rsid w:val="007E0AA1"/>
    <w:rsid w:val="007E1373"/>
    <w:rsid w:val="007E36CE"/>
    <w:rsid w:val="007E4E1C"/>
    <w:rsid w:val="007E65CE"/>
    <w:rsid w:val="007E7954"/>
    <w:rsid w:val="007F2804"/>
    <w:rsid w:val="007F3D9A"/>
    <w:rsid w:val="007F45E9"/>
    <w:rsid w:val="007F5D95"/>
    <w:rsid w:val="007F6064"/>
    <w:rsid w:val="007F7945"/>
    <w:rsid w:val="00800124"/>
    <w:rsid w:val="00804497"/>
    <w:rsid w:val="00805E31"/>
    <w:rsid w:val="00806769"/>
    <w:rsid w:val="0081019B"/>
    <w:rsid w:val="00812121"/>
    <w:rsid w:val="00813F45"/>
    <w:rsid w:val="00815FED"/>
    <w:rsid w:val="008178E8"/>
    <w:rsid w:val="008263CD"/>
    <w:rsid w:val="00827210"/>
    <w:rsid w:val="00831550"/>
    <w:rsid w:val="0083415B"/>
    <w:rsid w:val="0083426D"/>
    <w:rsid w:val="00834568"/>
    <w:rsid w:val="00834E1E"/>
    <w:rsid w:val="00834F76"/>
    <w:rsid w:val="0083526B"/>
    <w:rsid w:val="00836256"/>
    <w:rsid w:val="008373EE"/>
    <w:rsid w:val="00841B61"/>
    <w:rsid w:val="008445E6"/>
    <w:rsid w:val="008447B6"/>
    <w:rsid w:val="008451D9"/>
    <w:rsid w:val="00845E23"/>
    <w:rsid w:val="00850017"/>
    <w:rsid w:val="008505B1"/>
    <w:rsid w:val="008562F9"/>
    <w:rsid w:val="0085774B"/>
    <w:rsid w:val="008600F3"/>
    <w:rsid w:val="00862A72"/>
    <w:rsid w:val="00863524"/>
    <w:rsid w:val="0086574D"/>
    <w:rsid w:val="00867A44"/>
    <w:rsid w:val="00870378"/>
    <w:rsid w:val="00870A6B"/>
    <w:rsid w:val="008712B7"/>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4028"/>
    <w:rsid w:val="008A41D1"/>
    <w:rsid w:val="008A5623"/>
    <w:rsid w:val="008A5F6D"/>
    <w:rsid w:val="008B0215"/>
    <w:rsid w:val="008B09AA"/>
    <w:rsid w:val="008B0CF1"/>
    <w:rsid w:val="008B79EA"/>
    <w:rsid w:val="008C069B"/>
    <w:rsid w:val="008C12ED"/>
    <w:rsid w:val="008C1A73"/>
    <w:rsid w:val="008C2597"/>
    <w:rsid w:val="008C3515"/>
    <w:rsid w:val="008C3ECF"/>
    <w:rsid w:val="008C54F0"/>
    <w:rsid w:val="008C5C84"/>
    <w:rsid w:val="008D2619"/>
    <w:rsid w:val="008D2A82"/>
    <w:rsid w:val="008D3731"/>
    <w:rsid w:val="008D6737"/>
    <w:rsid w:val="008D693C"/>
    <w:rsid w:val="008D78F9"/>
    <w:rsid w:val="008E1123"/>
    <w:rsid w:val="008E35D3"/>
    <w:rsid w:val="008E5657"/>
    <w:rsid w:val="008F0FC5"/>
    <w:rsid w:val="008F2DD0"/>
    <w:rsid w:val="008F4AAF"/>
    <w:rsid w:val="008F531C"/>
    <w:rsid w:val="00900393"/>
    <w:rsid w:val="00904848"/>
    <w:rsid w:val="00905C8D"/>
    <w:rsid w:val="00907747"/>
    <w:rsid w:val="0091138E"/>
    <w:rsid w:val="00911C5E"/>
    <w:rsid w:val="00912927"/>
    <w:rsid w:val="00916F84"/>
    <w:rsid w:val="00921011"/>
    <w:rsid w:val="009227FF"/>
    <w:rsid w:val="00924A36"/>
    <w:rsid w:val="00924E91"/>
    <w:rsid w:val="00927EF0"/>
    <w:rsid w:val="00931A4E"/>
    <w:rsid w:val="009337A7"/>
    <w:rsid w:val="00933C87"/>
    <w:rsid w:val="00936001"/>
    <w:rsid w:val="009367C2"/>
    <w:rsid w:val="009374FB"/>
    <w:rsid w:val="00943B68"/>
    <w:rsid w:val="009455A4"/>
    <w:rsid w:val="009553C5"/>
    <w:rsid w:val="00956C47"/>
    <w:rsid w:val="00960FA7"/>
    <w:rsid w:val="0096125A"/>
    <w:rsid w:val="00961B8B"/>
    <w:rsid w:val="0096429D"/>
    <w:rsid w:val="00966390"/>
    <w:rsid w:val="00966E9C"/>
    <w:rsid w:val="00967696"/>
    <w:rsid w:val="009701C6"/>
    <w:rsid w:val="00972914"/>
    <w:rsid w:val="00972D12"/>
    <w:rsid w:val="0097359B"/>
    <w:rsid w:val="00974650"/>
    <w:rsid w:val="0098235E"/>
    <w:rsid w:val="009831FB"/>
    <w:rsid w:val="00984533"/>
    <w:rsid w:val="0098538F"/>
    <w:rsid w:val="00991291"/>
    <w:rsid w:val="00991FEC"/>
    <w:rsid w:val="00992101"/>
    <w:rsid w:val="009924A8"/>
    <w:rsid w:val="009933D5"/>
    <w:rsid w:val="00993805"/>
    <w:rsid w:val="009963D8"/>
    <w:rsid w:val="009A0630"/>
    <w:rsid w:val="009A290F"/>
    <w:rsid w:val="009A31F4"/>
    <w:rsid w:val="009A334A"/>
    <w:rsid w:val="009A47DB"/>
    <w:rsid w:val="009A5A34"/>
    <w:rsid w:val="009A7256"/>
    <w:rsid w:val="009B14CF"/>
    <w:rsid w:val="009B19A3"/>
    <w:rsid w:val="009B2FE3"/>
    <w:rsid w:val="009B30B5"/>
    <w:rsid w:val="009B3869"/>
    <w:rsid w:val="009B4B11"/>
    <w:rsid w:val="009B5AE6"/>
    <w:rsid w:val="009B668D"/>
    <w:rsid w:val="009B6D96"/>
    <w:rsid w:val="009C089B"/>
    <w:rsid w:val="009C095C"/>
    <w:rsid w:val="009C095F"/>
    <w:rsid w:val="009C136A"/>
    <w:rsid w:val="009C1793"/>
    <w:rsid w:val="009C20EB"/>
    <w:rsid w:val="009C2C1C"/>
    <w:rsid w:val="009C2DC7"/>
    <w:rsid w:val="009C428E"/>
    <w:rsid w:val="009C532E"/>
    <w:rsid w:val="009C6C82"/>
    <w:rsid w:val="009C7117"/>
    <w:rsid w:val="009C744A"/>
    <w:rsid w:val="009C7CEA"/>
    <w:rsid w:val="009C7DD5"/>
    <w:rsid w:val="009D0194"/>
    <w:rsid w:val="009D06F6"/>
    <w:rsid w:val="009D136E"/>
    <w:rsid w:val="009D3B9B"/>
    <w:rsid w:val="009D7FD1"/>
    <w:rsid w:val="009E0C22"/>
    <w:rsid w:val="009E1335"/>
    <w:rsid w:val="009E1832"/>
    <w:rsid w:val="009E443F"/>
    <w:rsid w:val="009E5231"/>
    <w:rsid w:val="009E6645"/>
    <w:rsid w:val="009F540F"/>
    <w:rsid w:val="009F5C8D"/>
    <w:rsid w:val="009F745C"/>
    <w:rsid w:val="00A01645"/>
    <w:rsid w:val="00A0322A"/>
    <w:rsid w:val="00A0659C"/>
    <w:rsid w:val="00A068BA"/>
    <w:rsid w:val="00A10133"/>
    <w:rsid w:val="00A11789"/>
    <w:rsid w:val="00A11F8C"/>
    <w:rsid w:val="00A16828"/>
    <w:rsid w:val="00A2045A"/>
    <w:rsid w:val="00A216E3"/>
    <w:rsid w:val="00A2177A"/>
    <w:rsid w:val="00A22D86"/>
    <w:rsid w:val="00A24988"/>
    <w:rsid w:val="00A26333"/>
    <w:rsid w:val="00A305A0"/>
    <w:rsid w:val="00A3173C"/>
    <w:rsid w:val="00A32431"/>
    <w:rsid w:val="00A33674"/>
    <w:rsid w:val="00A355A2"/>
    <w:rsid w:val="00A363D6"/>
    <w:rsid w:val="00A405DB"/>
    <w:rsid w:val="00A41980"/>
    <w:rsid w:val="00A428C1"/>
    <w:rsid w:val="00A42E0F"/>
    <w:rsid w:val="00A501BF"/>
    <w:rsid w:val="00A50CB9"/>
    <w:rsid w:val="00A522D6"/>
    <w:rsid w:val="00A52334"/>
    <w:rsid w:val="00A52399"/>
    <w:rsid w:val="00A53A08"/>
    <w:rsid w:val="00A550B0"/>
    <w:rsid w:val="00A57D0A"/>
    <w:rsid w:val="00A60962"/>
    <w:rsid w:val="00A61522"/>
    <w:rsid w:val="00A6350A"/>
    <w:rsid w:val="00A636FD"/>
    <w:rsid w:val="00A638AF"/>
    <w:rsid w:val="00A65809"/>
    <w:rsid w:val="00A65FB0"/>
    <w:rsid w:val="00A66F44"/>
    <w:rsid w:val="00A675F0"/>
    <w:rsid w:val="00A67A46"/>
    <w:rsid w:val="00A70DE5"/>
    <w:rsid w:val="00A72E47"/>
    <w:rsid w:val="00A74139"/>
    <w:rsid w:val="00A74C6A"/>
    <w:rsid w:val="00A752A6"/>
    <w:rsid w:val="00A75F59"/>
    <w:rsid w:val="00A7682B"/>
    <w:rsid w:val="00A773D6"/>
    <w:rsid w:val="00A83926"/>
    <w:rsid w:val="00A83E11"/>
    <w:rsid w:val="00A84137"/>
    <w:rsid w:val="00A86823"/>
    <w:rsid w:val="00A87906"/>
    <w:rsid w:val="00A9181A"/>
    <w:rsid w:val="00A93EA9"/>
    <w:rsid w:val="00A97855"/>
    <w:rsid w:val="00AA0A4C"/>
    <w:rsid w:val="00AA164B"/>
    <w:rsid w:val="00AA219A"/>
    <w:rsid w:val="00AA33C1"/>
    <w:rsid w:val="00AA421A"/>
    <w:rsid w:val="00AA5C57"/>
    <w:rsid w:val="00AA6B86"/>
    <w:rsid w:val="00AB0500"/>
    <w:rsid w:val="00AB1F03"/>
    <w:rsid w:val="00AB4FBA"/>
    <w:rsid w:val="00AB5956"/>
    <w:rsid w:val="00AB5D43"/>
    <w:rsid w:val="00AB7988"/>
    <w:rsid w:val="00AC0C48"/>
    <w:rsid w:val="00AC214A"/>
    <w:rsid w:val="00AC2E88"/>
    <w:rsid w:val="00AC43B1"/>
    <w:rsid w:val="00AC50EE"/>
    <w:rsid w:val="00AC7908"/>
    <w:rsid w:val="00AD08ED"/>
    <w:rsid w:val="00AD17E2"/>
    <w:rsid w:val="00AD3892"/>
    <w:rsid w:val="00AD417D"/>
    <w:rsid w:val="00AD4F70"/>
    <w:rsid w:val="00AD5405"/>
    <w:rsid w:val="00AD5EA6"/>
    <w:rsid w:val="00AD6E10"/>
    <w:rsid w:val="00AD7140"/>
    <w:rsid w:val="00AE05B6"/>
    <w:rsid w:val="00AE1B66"/>
    <w:rsid w:val="00AE1EFE"/>
    <w:rsid w:val="00AE2AAF"/>
    <w:rsid w:val="00AE3347"/>
    <w:rsid w:val="00AE3B42"/>
    <w:rsid w:val="00AE4CDE"/>
    <w:rsid w:val="00AF26D2"/>
    <w:rsid w:val="00AF2A83"/>
    <w:rsid w:val="00AF490F"/>
    <w:rsid w:val="00AF520B"/>
    <w:rsid w:val="00AF642A"/>
    <w:rsid w:val="00AF74CB"/>
    <w:rsid w:val="00B00142"/>
    <w:rsid w:val="00B008D4"/>
    <w:rsid w:val="00B0092A"/>
    <w:rsid w:val="00B00CAF"/>
    <w:rsid w:val="00B01D28"/>
    <w:rsid w:val="00B021B5"/>
    <w:rsid w:val="00B04213"/>
    <w:rsid w:val="00B0555F"/>
    <w:rsid w:val="00B05ACC"/>
    <w:rsid w:val="00B11A3E"/>
    <w:rsid w:val="00B162EE"/>
    <w:rsid w:val="00B16E58"/>
    <w:rsid w:val="00B1751D"/>
    <w:rsid w:val="00B203D0"/>
    <w:rsid w:val="00B20B93"/>
    <w:rsid w:val="00B21F12"/>
    <w:rsid w:val="00B23C9D"/>
    <w:rsid w:val="00B259C7"/>
    <w:rsid w:val="00B27059"/>
    <w:rsid w:val="00B320DC"/>
    <w:rsid w:val="00B35B23"/>
    <w:rsid w:val="00B37C7C"/>
    <w:rsid w:val="00B40499"/>
    <w:rsid w:val="00B41431"/>
    <w:rsid w:val="00B41748"/>
    <w:rsid w:val="00B42EB9"/>
    <w:rsid w:val="00B433A2"/>
    <w:rsid w:val="00B436F1"/>
    <w:rsid w:val="00B445B8"/>
    <w:rsid w:val="00B45008"/>
    <w:rsid w:val="00B45E60"/>
    <w:rsid w:val="00B474CB"/>
    <w:rsid w:val="00B51B27"/>
    <w:rsid w:val="00B5255D"/>
    <w:rsid w:val="00B52DF1"/>
    <w:rsid w:val="00B54C70"/>
    <w:rsid w:val="00B5754A"/>
    <w:rsid w:val="00B60BA8"/>
    <w:rsid w:val="00B61471"/>
    <w:rsid w:val="00B616DE"/>
    <w:rsid w:val="00B618A5"/>
    <w:rsid w:val="00B61F6F"/>
    <w:rsid w:val="00B63ACD"/>
    <w:rsid w:val="00B63CB1"/>
    <w:rsid w:val="00B64FEB"/>
    <w:rsid w:val="00B66089"/>
    <w:rsid w:val="00B66E42"/>
    <w:rsid w:val="00B67EF7"/>
    <w:rsid w:val="00B70336"/>
    <w:rsid w:val="00B71854"/>
    <w:rsid w:val="00B72DBF"/>
    <w:rsid w:val="00B75642"/>
    <w:rsid w:val="00B759F8"/>
    <w:rsid w:val="00B77582"/>
    <w:rsid w:val="00B80017"/>
    <w:rsid w:val="00B82F33"/>
    <w:rsid w:val="00B866FC"/>
    <w:rsid w:val="00B86F90"/>
    <w:rsid w:val="00B92573"/>
    <w:rsid w:val="00B92E12"/>
    <w:rsid w:val="00B9341F"/>
    <w:rsid w:val="00B937CC"/>
    <w:rsid w:val="00B94A2A"/>
    <w:rsid w:val="00BA0FE2"/>
    <w:rsid w:val="00BA161C"/>
    <w:rsid w:val="00BA23BF"/>
    <w:rsid w:val="00BA504C"/>
    <w:rsid w:val="00BA62F1"/>
    <w:rsid w:val="00BA6E09"/>
    <w:rsid w:val="00BB04D8"/>
    <w:rsid w:val="00BB20A4"/>
    <w:rsid w:val="00BB63F4"/>
    <w:rsid w:val="00BB6BFC"/>
    <w:rsid w:val="00BC08C5"/>
    <w:rsid w:val="00BC0942"/>
    <w:rsid w:val="00BC357F"/>
    <w:rsid w:val="00BC5A8F"/>
    <w:rsid w:val="00BC5BD2"/>
    <w:rsid w:val="00BC7561"/>
    <w:rsid w:val="00BD0C2B"/>
    <w:rsid w:val="00BD1A1B"/>
    <w:rsid w:val="00BD2093"/>
    <w:rsid w:val="00BD29AB"/>
    <w:rsid w:val="00BD4229"/>
    <w:rsid w:val="00BD65D3"/>
    <w:rsid w:val="00BE0BC2"/>
    <w:rsid w:val="00BE5D99"/>
    <w:rsid w:val="00BE5EED"/>
    <w:rsid w:val="00BE7177"/>
    <w:rsid w:val="00BE7BF6"/>
    <w:rsid w:val="00BF00BE"/>
    <w:rsid w:val="00BF053D"/>
    <w:rsid w:val="00BF2AF9"/>
    <w:rsid w:val="00BF3FF0"/>
    <w:rsid w:val="00BF4058"/>
    <w:rsid w:val="00BF5793"/>
    <w:rsid w:val="00BF6DBE"/>
    <w:rsid w:val="00C0449B"/>
    <w:rsid w:val="00C04E00"/>
    <w:rsid w:val="00C05B81"/>
    <w:rsid w:val="00C07681"/>
    <w:rsid w:val="00C11F38"/>
    <w:rsid w:val="00C12EB0"/>
    <w:rsid w:val="00C149E8"/>
    <w:rsid w:val="00C14BB7"/>
    <w:rsid w:val="00C1610E"/>
    <w:rsid w:val="00C161BE"/>
    <w:rsid w:val="00C16578"/>
    <w:rsid w:val="00C20177"/>
    <w:rsid w:val="00C20A58"/>
    <w:rsid w:val="00C2133B"/>
    <w:rsid w:val="00C22B29"/>
    <w:rsid w:val="00C22C74"/>
    <w:rsid w:val="00C27B04"/>
    <w:rsid w:val="00C27C21"/>
    <w:rsid w:val="00C33C42"/>
    <w:rsid w:val="00C33DA2"/>
    <w:rsid w:val="00C34B4F"/>
    <w:rsid w:val="00C374A5"/>
    <w:rsid w:val="00C37569"/>
    <w:rsid w:val="00C41509"/>
    <w:rsid w:val="00C41E9C"/>
    <w:rsid w:val="00C4350C"/>
    <w:rsid w:val="00C47AD4"/>
    <w:rsid w:val="00C47FD1"/>
    <w:rsid w:val="00C51F9A"/>
    <w:rsid w:val="00C52CFD"/>
    <w:rsid w:val="00C542E0"/>
    <w:rsid w:val="00C55E63"/>
    <w:rsid w:val="00C56024"/>
    <w:rsid w:val="00C62904"/>
    <w:rsid w:val="00C64005"/>
    <w:rsid w:val="00C64D88"/>
    <w:rsid w:val="00C64F3B"/>
    <w:rsid w:val="00C652F8"/>
    <w:rsid w:val="00C66CF0"/>
    <w:rsid w:val="00C71250"/>
    <w:rsid w:val="00C72B7B"/>
    <w:rsid w:val="00C73D60"/>
    <w:rsid w:val="00C76587"/>
    <w:rsid w:val="00C76888"/>
    <w:rsid w:val="00C77411"/>
    <w:rsid w:val="00C77521"/>
    <w:rsid w:val="00C77806"/>
    <w:rsid w:val="00C77D65"/>
    <w:rsid w:val="00C84549"/>
    <w:rsid w:val="00C86BFC"/>
    <w:rsid w:val="00C918E6"/>
    <w:rsid w:val="00C9399C"/>
    <w:rsid w:val="00C95C5F"/>
    <w:rsid w:val="00CA0123"/>
    <w:rsid w:val="00CA0BCE"/>
    <w:rsid w:val="00CA2F58"/>
    <w:rsid w:val="00CA32FC"/>
    <w:rsid w:val="00CA359F"/>
    <w:rsid w:val="00CA4CE9"/>
    <w:rsid w:val="00CA6229"/>
    <w:rsid w:val="00CA6245"/>
    <w:rsid w:val="00CA6EA5"/>
    <w:rsid w:val="00CB0572"/>
    <w:rsid w:val="00CB099F"/>
    <w:rsid w:val="00CB17E9"/>
    <w:rsid w:val="00CB2C93"/>
    <w:rsid w:val="00CB46DE"/>
    <w:rsid w:val="00CB5165"/>
    <w:rsid w:val="00CB60D0"/>
    <w:rsid w:val="00CB791B"/>
    <w:rsid w:val="00CC45FC"/>
    <w:rsid w:val="00CC68D1"/>
    <w:rsid w:val="00CC6980"/>
    <w:rsid w:val="00CD0ACC"/>
    <w:rsid w:val="00CD0DFF"/>
    <w:rsid w:val="00CD135D"/>
    <w:rsid w:val="00CD1823"/>
    <w:rsid w:val="00CD24B4"/>
    <w:rsid w:val="00CD42AC"/>
    <w:rsid w:val="00CD46FC"/>
    <w:rsid w:val="00CD6D41"/>
    <w:rsid w:val="00CD7243"/>
    <w:rsid w:val="00CE00BD"/>
    <w:rsid w:val="00CE03F4"/>
    <w:rsid w:val="00CE0E9D"/>
    <w:rsid w:val="00CE7645"/>
    <w:rsid w:val="00CE7FAA"/>
    <w:rsid w:val="00CF16D4"/>
    <w:rsid w:val="00CF29F7"/>
    <w:rsid w:val="00CF4336"/>
    <w:rsid w:val="00CF5F23"/>
    <w:rsid w:val="00D0002D"/>
    <w:rsid w:val="00D016E7"/>
    <w:rsid w:val="00D116B3"/>
    <w:rsid w:val="00D12266"/>
    <w:rsid w:val="00D125BA"/>
    <w:rsid w:val="00D12C60"/>
    <w:rsid w:val="00D12E5C"/>
    <w:rsid w:val="00D12FB2"/>
    <w:rsid w:val="00D15093"/>
    <w:rsid w:val="00D16991"/>
    <w:rsid w:val="00D176C2"/>
    <w:rsid w:val="00D20078"/>
    <w:rsid w:val="00D20AD4"/>
    <w:rsid w:val="00D219AD"/>
    <w:rsid w:val="00D21FE1"/>
    <w:rsid w:val="00D221B5"/>
    <w:rsid w:val="00D3143C"/>
    <w:rsid w:val="00D32EEB"/>
    <w:rsid w:val="00D34029"/>
    <w:rsid w:val="00D35C0C"/>
    <w:rsid w:val="00D404E1"/>
    <w:rsid w:val="00D413DD"/>
    <w:rsid w:val="00D43031"/>
    <w:rsid w:val="00D43F95"/>
    <w:rsid w:val="00D450C2"/>
    <w:rsid w:val="00D46AA9"/>
    <w:rsid w:val="00D46E6F"/>
    <w:rsid w:val="00D50A5A"/>
    <w:rsid w:val="00D5162B"/>
    <w:rsid w:val="00D5168C"/>
    <w:rsid w:val="00D53086"/>
    <w:rsid w:val="00D53368"/>
    <w:rsid w:val="00D54A9E"/>
    <w:rsid w:val="00D560BA"/>
    <w:rsid w:val="00D56130"/>
    <w:rsid w:val="00D56F52"/>
    <w:rsid w:val="00D629C2"/>
    <w:rsid w:val="00D62A91"/>
    <w:rsid w:val="00D62DD2"/>
    <w:rsid w:val="00D62E9D"/>
    <w:rsid w:val="00D63A11"/>
    <w:rsid w:val="00D647CC"/>
    <w:rsid w:val="00D65084"/>
    <w:rsid w:val="00D657A3"/>
    <w:rsid w:val="00D65CF5"/>
    <w:rsid w:val="00D6748B"/>
    <w:rsid w:val="00D718C8"/>
    <w:rsid w:val="00D722E4"/>
    <w:rsid w:val="00D724A6"/>
    <w:rsid w:val="00D72514"/>
    <w:rsid w:val="00D72E94"/>
    <w:rsid w:val="00D744D6"/>
    <w:rsid w:val="00D750E5"/>
    <w:rsid w:val="00D755E9"/>
    <w:rsid w:val="00D77233"/>
    <w:rsid w:val="00D80A4B"/>
    <w:rsid w:val="00D8213E"/>
    <w:rsid w:val="00D863AB"/>
    <w:rsid w:val="00D87341"/>
    <w:rsid w:val="00D87BAF"/>
    <w:rsid w:val="00D87E0F"/>
    <w:rsid w:val="00D905F3"/>
    <w:rsid w:val="00D95698"/>
    <w:rsid w:val="00DA0180"/>
    <w:rsid w:val="00DA1A75"/>
    <w:rsid w:val="00DA215F"/>
    <w:rsid w:val="00DA4A3C"/>
    <w:rsid w:val="00DA6ED3"/>
    <w:rsid w:val="00DA7533"/>
    <w:rsid w:val="00DA7814"/>
    <w:rsid w:val="00DA78CC"/>
    <w:rsid w:val="00DA7F5A"/>
    <w:rsid w:val="00DB2036"/>
    <w:rsid w:val="00DB2EA5"/>
    <w:rsid w:val="00DB540E"/>
    <w:rsid w:val="00DB5D60"/>
    <w:rsid w:val="00DB783D"/>
    <w:rsid w:val="00DC03C3"/>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51F0"/>
    <w:rsid w:val="00DE5613"/>
    <w:rsid w:val="00DE5B0C"/>
    <w:rsid w:val="00DE7921"/>
    <w:rsid w:val="00DF0941"/>
    <w:rsid w:val="00DF5E12"/>
    <w:rsid w:val="00DF5F45"/>
    <w:rsid w:val="00DF7835"/>
    <w:rsid w:val="00E00192"/>
    <w:rsid w:val="00E00AAE"/>
    <w:rsid w:val="00E00E37"/>
    <w:rsid w:val="00E01781"/>
    <w:rsid w:val="00E02F0C"/>
    <w:rsid w:val="00E050C5"/>
    <w:rsid w:val="00E05575"/>
    <w:rsid w:val="00E05670"/>
    <w:rsid w:val="00E0693D"/>
    <w:rsid w:val="00E1165E"/>
    <w:rsid w:val="00E13D96"/>
    <w:rsid w:val="00E1750F"/>
    <w:rsid w:val="00E23594"/>
    <w:rsid w:val="00E24EFE"/>
    <w:rsid w:val="00E25638"/>
    <w:rsid w:val="00E2717D"/>
    <w:rsid w:val="00E3158E"/>
    <w:rsid w:val="00E316D7"/>
    <w:rsid w:val="00E33FE9"/>
    <w:rsid w:val="00E34CA7"/>
    <w:rsid w:val="00E36A65"/>
    <w:rsid w:val="00E36A85"/>
    <w:rsid w:val="00E4080C"/>
    <w:rsid w:val="00E42B41"/>
    <w:rsid w:val="00E452F9"/>
    <w:rsid w:val="00E457D0"/>
    <w:rsid w:val="00E46AE1"/>
    <w:rsid w:val="00E50251"/>
    <w:rsid w:val="00E51525"/>
    <w:rsid w:val="00E5371F"/>
    <w:rsid w:val="00E5417E"/>
    <w:rsid w:val="00E54C33"/>
    <w:rsid w:val="00E61A5B"/>
    <w:rsid w:val="00E630E4"/>
    <w:rsid w:val="00E63998"/>
    <w:rsid w:val="00E63FE4"/>
    <w:rsid w:val="00E643A3"/>
    <w:rsid w:val="00E64550"/>
    <w:rsid w:val="00E660DF"/>
    <w:rsid w:val="00E735B4"/>
    <w:rsid w:val="00E75A4F"/>
    <w:rsid w:val="00E766EE"/>
    <w:rsid w:val="00E820F5"/>
    <w:rsid w:val="00E86FF0"/>
    <w:rsid w:val="00E873C4"/>
    <w:rsid w:val="00E87EB4"/>
    <w:rsid w:val="00E87F61"/>
    <w:rsid w:val="00E91DFC"/>
    <w:rsid w:val="00E92452"/>
    <w:rsid w:val="00E97730"/>
    <w:rsid w:val="00EA0D11"/>
    <w:rsid w:val="00EA3F1B"/>
    <w:rsid w:val="00EA7535"/>
    <w:rsid w:val="00EA7F99"/>
    <w:rsid w:val="00EB0F74"/>
    <w:rsid w:val="00EB2B31"/>
    <w:rsid w:val="00EB2EE3"/>
    <w:rsid w:val="00EB4F34"/>
    <w:rsid w:val="00EB5949"/>
    <w:rsid w:val="00EB5D69"/>
    <w:rsid w:val="00EC0DC4"/>
    <w:rsid w:val="00EC3D48"/>
    <w:rsid w:val="00EC3F78"/>
    <w:rsid w:val="00EC4090"/>
    <w:rsid w:val="00EC5709"/>
    <w:rsid w:val="00EC6F8D"/>
    <w:rsid w:val="00EC7B04"/>
    <w:rsid w:val="00ED053E"/>
    <w:rsid w:val="00ED06F0"/>
    <w:rsid w:val="00ED1BB0"/>
    <w:rsid w:val="00ED56A0"/>
    <w:rsid w:val="00ED5744"/>
    <w:rsid w:val="00ED6C8D"/>
    <w:rsid w:val="00ED6F0D"/>
    <w:rsid w:val="00EE0117"/>
    <w:rsid w:val="00EE22C1"/>
    <w:rsid w:val="00EE291C"/>
    <w:rsid w:val="00EE5E86"/>
    <w:rsid w:val="00EF3AAC"/>
    <w:rsid w:val="00EF3E21"/>
    <w:rsid w:val="00EF4ECD"/>
    <w:rsid w:val="00EF5739"/>
    <w:rsid w:val="00EF6D59"/>
    <w:rsid w:val="00EF749B"/>
    <w:rsid w:val="00F013EF"/>
    <w:rsid w:val="00F05333"/>
    <w:rsid w:val="00F0596D"/>
    <w:rsid w:val="00F06A10"/>
    <w:rsid w:val="00F101C4"/>
    <w:rsid w:val="00F10430"/>
    <w:rsid w:val="00F10506"/>
    <w:rsid w:val="00F11348"/>
    <w:rsid w:val="00F1148E"/>
    <w:rsid w:val="00F14DAF"/>
    <w:rsid w:val="00F174E8"/>
    <w:rsid w:val="00F2312F"/>
    <w:rsid w:val="00F24D7C"/>
    <w:rsid w:val="00F259B1"/>
    <w:rsid w:val="00F30430"/>
    <w:rsid w:val="00F363C4"/>
    <w:rsid w:val="00F373AC"/>
    <w:rsid w:val="00F37B47"/>
    <w:rsid w:val="00F41A1D"/>
    <w:rsid w:val="00F43357"/>
    <w:rsid w:val="00F44329"/>
    <w:rsid w:val="00F466F1"/>
    <w:rsid w:val="00F53C70"/>
    <w:rsid w:val="00F55527"/>
    <w:rsid w:val="00F567A2"/>
    <w:rsid w:val="00F603F8"/>
    <w:rsid w:val="00F653A6"/>
    <w:rsid w:val="00F65CC3"/>
    <w:rsid w:val="00F66A4E"/>
    <w:rsid w:val="00F6718E"/>
    <w:rsid w:val="00F710BA"/>
    <w:rsid w:val="00F7423C"/>
    <w:rsid w:val="00F75375"/>
    <w:rsid w:val="00F7559C"/>
    <w:rsid w:val="00F76B28"/>
    <w:rsid w:val="00F77366"/>
    <w:rsid w:val="00F80770"/>
    <w:rsid w:val="00F815C3"/>
    <w:rsid w:val="00F82691"/>
    <w:rsid w:val="00F84251"/>
    <w:rsid w:val="00F84390"/>
    <w:rsid w:val="00F8458B"/>
    <w:rsid w:val="00F86B0C"/>
    <w:rsid w:val="00F86DB7"/>
    <w:rsid w:val="00F86F49"/>
    <w:rsid w:val="00F904CC"/>
    <w:rsid w:val="00F91A90"/>
    <w:rsid w:val="00F92F37"/>
    <w:rsid w:val="00F951BA"/>
    <w:rsid w:val="00F96DDC"/>
    <w:rsid w:val="00F975C3"/>
    <w:rsid w:val="00F9775D"/>
    <w:rsid w:val="00FA03C1"/>
    <w:rsid w:val="00FA120E"/>
    <w:rsid w:val="00FA1644"/>
    <w:rsid w:val="00FA2D84"/>
    <w:rsid w:val="00FA31F8"/>
    <w:rsid w:val="00FA3344"/>
    <w:rsid w:val="00FA4A26"/>
    <w:rsid w:val="00FA5C18"/>
    <w:rsid w:val="00FA689A"/>
    <w:rsid w:val="00FA6B9F"/>
    <w:rsid w:val="00FA749C"/>
    <w:rsid w:val="00FB1E99"/>
    <w:rsid w:val="00FB437C"/>
    <w:rsid w:val="00FB53DA"/>
    <w:rsid w:val="00FB54B4"/>
    <w:rsid w:val="00FB6599"/>
    <w:rsid w:val="00FC0324"/>
    <w:rsid w:val="00FC1F61"/>
    <w:rsid w:val="00FC3B1E"/>
    <w:rsid w:val="00FC3DFB"/>
    <w:rsid w:val="00FC5C7C"/>
    <w:rsid w:val="00FC700D"/>
    <w:rsid w:val="00FC763F"/>
    <w:rsid w:val="00FD141F"/>
    <w:rsid w:val="00FD433A"/>
    <w:rsid w:val="00FD47F0"/>
    <w:rsid w:val="00FD4A76"/>
    <w:rsid w:val="00FD6131"/>
    <w:rsid w:val="00FD6EC7"/>
    <w:rsid w:val="00FE0471"/>
    <w:rsid w:val="00FE0AB4"/>
    <w:rsid w:val="00FE10DE"/>
    <w:rsid w:val="00FE158C"/>
    <w:rsid w:val="00FF1826"/>
    <w:rsid w:val="00FF33DA"/>
    <w:rsid w:val="00FF3949"/>
    <w:rsid w:val="00FF4300"/>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8A4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8A4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44212561">
      <w:bodyDiv w:val="1"/>
      <w:marLeft w:val="0"/>
      <w:marRight w:val="0"/>
      <w:marTop w:val="0"/>
      <w:marBottom w:val="0"/>
      <w:divBdr>
        <w:top w:val="none" w:sz="0" w:space="0" w:color="auto"/>
        <w:left w:val="none" w:sz="0" w:space="0" w:color="auto"/>
        <w:bottom w:val="none" w:sz="0" w:space="0" w:color="auto"/>
        <w:right w:val="none" w:sz="0" w:space="0" w:color="auto"/>
      </w:divBdr>
      <w:divsChild>
        <w:div w:id="1768967790">
          <w:marLeft w:val="0"/>
          <w:marRight w:val="0"/>
          <w:marTop w:val="0"/>
          <w:marBottom w:val="0"/>
          <w:divBdr>
            <w:top w:val="none" w:sz="0" w:space="0" w:color="auto"/>
            <w:left w:val="none" w:sz="0" w:space="0" w:color="auto"/>
            <w:bottom w:val="none" w:sz="0" w:space="0" w:color="auto"/>
            <w:right w:val="none" w:sz="0" w:space="0" w:color="auto"/>
          </w:divBdr>
        </w:div>
        <w:div w:id="1834836420">
          <w:marLeft w:val="0"/>
          <w:marRight w:val="0"/>
          <w:marTop w:val="0"/>
          <w:marBottom w:val="0"/>
          <w:divBdr>
            <w:top w:val="none" w:sz="0" w:space="0" w:color="auto"/>
            <w:left w:val="none" w:sz="0" w:space="0" w:color="auto"/>
            <w:bottom w:val="none" w:sz="0" w:space="0" w:color="auto"/>
            <w:right w:val="none" w:sz="0" w:space="0" w:color="auto"/>
          </w:divBdr>
        </w:div>
        <w:div w:id="1320841798">
          <w:marLeft w:val="0"/>
          <w:marRight w:val="0"/>
          <w:marTop w:val="0"/>
          <w:marBottom w:val="0"/>
          <w:divBdr>
            <w:top w:val="none" w:sz="0" w:space="0" w:color="auto"/>
            <w:left w:val="none" w:sz="0" w:space="0" w:color="auto"/>
            <w:bottom w:val="none" w:sz="0" w:space="0" w:color="auto"/>
            <w:right w:val="none" w:sz="0" w:space="0" w:color="auto"/>
          </w:divBdr>
        </w:div>
        <w:div w:id="262306101">
          <w:marLeft w:val="0"/>
          <w:marRight w:val="0"/>
          <w:marTop w:val="0"/>
          <w:marBottom w:val="0"/>
          <w:divBdr>
            <w:top w:val="none" w:sz="0" w:space="0" w:color="auto"/>
            <w:left w:val="none" w:sz="0" w:space="0" w:color="auto"/>
            <w:bottom w:val="none" w:sz="0" w:space="0" w:color="auto"/>
            <w:right w:val="none" w:sz="0" w:space="0" w:color="auto"/>
          </w:divBdr>
        </w:div>
        <w:div w:id="56360980">
          <w:marLeft w:val="0"/>
          <w:marRight w:val="0"/>
          <w:marTop w:val="0"/>
          <w:marBottom w:val="0"/>
          <w:divBdr>
            <w:top w:val="none" w:sz="0" w:space="0" w:color="auto"/>
            <w:left w:val="none" w:sz="0" w:space="0" w:color="auto"/>
            <w:bottom w:val="none" w:sz="0" w:space="0" w:color="auto"/>
            <w:right w:val="none" w:sz="0" w:space="0" w:color="auto"/>
          </w:divBdr>
        </w:div>
        <w:div w:id="2046906747">
          <w:marLeft w:val="0"/>
          <w:marRight w:val="0"/>
          <w:marTop w:val="0"/>
          <w:marBottom w:val="0"/>
          <w:divBdr>
            <w:top w:val="none" w:sz="0" w:space="0" w:color="auto"/>
            <w:left w:val="none" w:sz="0" w:space="0" w:color="auto"/>
            <w:bottom w:val="none" w:sz="0" w:space="0" w:color="auto"/>
            <w:right w:val="none" w:sz="0" w:space="0" w:color="auto"/>
          </w:divBdr>
        </w:div>
        <w:div w:id="88241010">
          <w:marLeft w:val="0"/>
          <w:marRight w:val="0"/>
          <w:marTop w:val="0"/>
          <w:marBottom w:val="0"/>
          <w:divBdr>
            <w:top w:val="none" w:sz="0" w:space="0" w:color="auto"/>
            <w:left w:val="none" w:sz="0" w:space="0" w:color="auto"/>
            <w:bottom w:val="none" w:sz="0" w:space="0" w:color="auto"/>
            <w:right w:val="none" w:sz="0" w:space="0" w:color="auto"/>
          </w:divBdr>
        </w:div>
        <w:div w:id="351566757">
          <w:marLeft w:val="0"/>
          <w:marRight w:val="0"/>
          <w:marTop w:val="0"/>
          <w:marBottom w:val="0"/>
          <w:divBdr>
            <w:top w:val="none" w:sz="0" w:space="0" w:color="auto"/>
            <w:left w:val="none" w:sz="0" w:space="0" w:color="auto"/>
            <w:bottom w:val="none" w:sz="0" w:space="0" w:color="auto"/>
            <w:right w:val="none" w:sz="0" w:space="0" w:color="auto"/>
          </w:divBdr>
        </w:div>
        <w:div w:id="251476610">
          <w:marLeft w:val="0"/>
          <w:marRight w:val="0"/>
          <w:marTop w:val="0"/>
          <w:marBottom w:val="0"/>
          <w:divBdr>
            <w:top w:val="none" w:sz="0" w:space="0" w:color="auto"/>
            <w:left w:val="none" w:sz="0" w:space="0" w:color="auto"/>
            <w:bottom w:val="none" w:sz="0" w:space="0" w:color="auto"/>
            <w:right w:val="none" w:sz="0" w:space="0" w:color="auto"/>
          </w:divBdr>
        </w:div>
        <w:div w:id="927809194">
          <w:marLeft w:val="0"/>
          <w:marRight w:val="0"/>
          <w:marTop w:val="0"/>
          <w:marBottom w:val="0"/>
          <w:divBdr>
            <w:top w:val="none" w:sz="0" w:space="0" w:color="auto"/>
            <w:left w:val="none" w:sz="0" w:space="0" w:color="auto"/>
            <w:bottom w:val="none" w:sz="0" w:space="0" w:color="auto"/>
            <w:right w:val="none" w:sz="0" w:space="0" w:color="auto"/>
          </w:divBdr>
        </w:div>
        <w:div w:id="244724589">
          <w:marLeft w:val="0"/>
          <w:marRight w:val="0"/>
          <w:marTop w:val="0"/>
          <w:marBottom w:val="0"/>
          <w:divBdr>
            <w:top w:val="none" w:sz="0" w:space="0" w:color="auto"/>
            <w:left w:val="none" w:sz="0" w:space="0" w:color="auto"/>
            <w:bottom w:val="none" w:sz="0" w:space="0" w:color="auto"/>
            <w:right w:val="none" w:sz="0" w:space="0" w:color="auto"/>
          </w:divBdr>
        </w:div>
        <w:div w:id="35279078">
          <w:marLeft w:val="0"/>
          <w:marRight w:val="0"/>
          <w:marTop w:val="0"/>
          <w:marBottom w:val="0"/>
          <w:divBdr>
            <w:top w:val="none" w:sz="0" w:space="0" w:color="auto"/>
            <w:left w:val="none" w:sz="0" w:space="0" w:color="auto"/>
            <w:bottom w:val="none" w:sz="0" w:space="0" w:color="auto"/>
            <w:right w:val="none" w:sz="0" w:space="0" w:color="auto"/>
          </w:divBdr>
        </w:div>
        <w:div w:id="559050441">
          <w:marLeft w:val="0"/>
          <w:marRight w:val="0"/>
          <w:marTop w:val="0"/>
          <w:marBottom w:val="0"/>
          <w:divBdr>
            <w:top w:val="none" w:sz="0" w:space="0" w:color="auto"/>
            <w:left w:val="none" w:sz="0" w:space="0" w:color="auto"/>
            <w:bottom w:val="none" w:sz="0" w:space="0" w:color="auto"/>
            <w:right w:val="none" w:sz="0" w:space="0" w:color="auto"/>
          </w:divBdr>
        </w:div>
        <w:div w:id="1352025407">
          <w:marLeft w:val="0"/>
          <w:marRight w:val="0"/>
          <w:marTop w:val="0"/>
          <w:marBottom w:val="0"/>
          <w:divBdr>
            <w:top w:val="none" w:sz="0" w:space="0" w:color="auto"/>
            <w:left w:val="none" w:sz="0" w:space="0" w:color="auto"/>
            <w:bottom w:val="none" w:sz="0" w:space="0" w:color="auto"/>
            <w:right w:val="none" w:sz="0" w:space="0" w:color="auto"/>
          </w:divBdr>
        </w:div>
        <w:div w:id="325717828">
          <w:marLeft w:val="0"/>
          <w:marRight w:val="0"/>
          <w:marTop w:val="0"/>
          <w:marBottom w:val="0"/>
          <w:divBdr>
            <w:top w:val="none" w:sz="0" w:space="0" w:color="auto"/>
            <w:left w:val="none" w:sz="0" w:space="0" w:color="auto"/>
            <w:bottom w:val="none" w:sz="0" w:space="0" w:color="auto"/>
            <w:right w:val="none" w:sz="0" w:space="0" w:color="auto"/>
          </w:divBdr>
        </w:div>
        <w:div w:id="758720705">
          <w:marLeft w:val="0"/>
          <w:marRight w:val="0"/>
          <w:marTop w:val="0"/>
          <w:marBottom w:val="0"/>
          <w:divBdr>
            <w:top w:val="none" w:sz="0" w:space="0" w:color="auto"/>
            <w:left w:val="none" w:sz="0" w:space="0" w:color="auto"/>
            <w:bottom w:val="none" w:sz="0" w:space="0" w:color="auto"/>
            <w:right w:val="none" w:sz="0" w:space="0" w:color="auto"/>
          </w:divBdr>
        </w:div>
        <w:div w:id="6911958">
          <w:marLeft w:val="0"/>
          <w:marRight w:val="0"/>
          <w:marTop w:val="0"/>
          <w:marBottom w:val="0"/>
          <w:divBdr>
            <w:top w:val="none" w:sz="0" w:space="0" w:color="auto"/>
            <w:left w:val="none" w:sz="0" w:space="0" w:color="auto"/>
            <w:bottom w:val="none" w:sz="0" w:space="0" w:color="auto"/>
            <w:right w:val="none" w:sz="0" w:space="0" w:color="auto"/>
          </w:divBdr>
        </w:div>
        <w:div w:id="2129739281">
          <w:marLeft w:val="0"/>
          <w:marRight w:val="0"/>
          <w:marTop w:val="0"/>
          <w:marBottom w:val="0"/>
          <w:divBdr>
            <w:top w:val="none" w:sz="0" w:space="0" w:color="auto"/>
            <w:left w:val="none" w:sz="0" w:space="0" w:color="auto"/>
            <w:bottom w:val="none" w:sz="0" w:space="0" w:color="auto"/>
            <w:right w:val="none" w:sz="0" w:space="0" w:color="auto"/>
          </w:divBdr>
        </w:div>
        <w:div w:id="559562986">
          <w:marLeft w:val="0"/>
          <w:marRight w:val="0"/>
          <w:marTop w:val="0"/>
          <w:marBottom w:val="0"/>
          <w:divBdr>
            <w:top w:val="none" w:sz="0" w:space="0" w:color="auto"/>
            <w:left w:val="none" w:sz="0" w:space="0" w:color="auto"/>
            <w:bottom w:val="none" w:sz="0" w:space="0" w:color="auto"/>
            <w:right w:val="none" w:sz="0" w:space="0" w:color="auto"/>
          </w:divBdr>
        </w:div>
        <w:div w:id="2071225454">
          <w:marLeft w:val="0"/>
          <w:marRight w:val="0"/>
          <w:marTop w:val="0"/>
          <w:marBottom w:val="0"/>
          <w:divBdr>
            <w:top w:val="none" w:sz="0" w:space="0" w:color="auto"/>
            <w:left w:val="none" w:sz="0" w:space="0" w:color="auto"/>
            <w:bottom w:val="none" w:sz="0" w:space="0" w:color="auto"/>
            <w:right w:val="none" w:sz="0" w:space="0" w:color="auto"/>
          </w:divBdr>
        </w:div>
        <w:div w:id="2075278601">
          <w:marLeft w:val="0"/>
          <w:marRight w:val="0"/>
          <w:marTop w:val="0"/>
          <w:marBottom w:val="0"/>
          <w:divBdr>
            <w:top w:val="none" w:sz="0" w:space="0" w:color="auto"/>
            <w:left w:val="none" w:sz="0" w:space="0" w:color="auto"/>
            <w:bottom w:val="none" w:sz="0" w:space="0" w:color="auto"/>
            <w:right w:val="none" w:sz="0" w:space="0" w:color="auto"/>
          </w:divBdr>
        </w:div>
        <w:div w:id="313722228">
          <w:marLeft w:val="0"/>
          <w:marRight w:val="0"/>
          <w:marTop w:val="0"/>
          <w:marBottom w:val="0"/>
          <w:divBdr>
            <w:top w:val="none" w:sz="0" w:space="0" w:color="auto"/>
            <w:left w:val="none" w:sz="0" w:space="0" w:color="auto"/>
            <w:bottom w:val="none" w:sz="0" w:space="0" w:color="auto"/>
            <w:right w:val="none" w:sz="0" w:space="0" w:color="auto"/>
          </w:divBdr>
        </w:div>
        <w:div w:id="985161423">
          <w:marLeft w:val="0"/>
          <w:marRight w:val="0"/>
          <w:marTop w:val="0"/>
          <w:marBottom w:val="0"/>
          <w:divBdr>
            <w:top w:val="none" w:sz="0" w:space="0" w:color="auto"/>
            <w:left w:val="none" w:sz="0" w:space="0" w:color="auto"/>
            <w:bottom w:val="none" w:sz="0" w:space="0" w:color="auto"/>
            <w:right w:val="none" w:sz="0" w:space="0" w:color="auto"/>
          </w:divBdr>
        </w:div>
        <w:div w:id="1538080036">
          <w:marLeft w:val="0"/>
          <w:marRight w:val="0"/>
          <w:marTop w:val="0"/>
          <w:marBottom w:val="0"/>
          <w:divBdr>
            <w:top w:val="none" w:sz="0" w:space="0" w:color="auto"/>
            <w:left w:val="none" w:sz="0" w:space="0" w:color="auto"/>
            <w:bottom w:val="none" w:sz="0" w:space="0" w:color="auto"/>
            <w:right w:val="none" w:sz="0" w:space="0" w:color="auto"/>
          </w:divBdr>
        </w:div>
        <w:div w:id="566458913">
          <w:marLeft w:val="0"/>
          <w:marRight w:val="0"/>
          <w:marTop w:val="0"/>
          <w:marBottom w:val="0"/>
          <w:divBdr>
            <w:top w:val="none" w:sz="0" w:space="0" w:color="auto"/>
            <w:left w:val="none" w:sz="0" w:space="0" w:color="auto"/>
            <w:bottom w:val="none" w:sz="0" w:space="0" w:color="auto"/>
            <w:right w:val="none" w:sz="0" w:space="0" w:color="auto"/>
          </w:divBdr>
        </w:div>
        <w:div w:id="2067217730">
          <w:marLeft w:val="0"/>
          <w:marRight w:val="0"/>
          <w:marTop w:val="0"/>
          <w:marBottom w:val="0"/>
          <w:divBdr>
            <w:top w:val="none" w:sz="0" w:space="0" w:color="auto"/>
            <w:left w:val="none" w:sz="0" w:space="0" w:color="auto"/>
            <w:bottom w:val="none" w:sz="0" w:space="0" w:color="auto"/>
            <w:right w:val="none" w:sz="0" w:space="0" w:color="auto"/>
          </w:divBdr>
        </w:div>
        <w:div w:id="745034583">
          <w:marLeft w:val="0"/>
          <w:marRight w:val="0"/>
          <w:marTop w:val="0"/>
          <w:marBottom w:val="0"/>
          <w:divBdr>
            <w:top w:val="none" w:sz="0" w:space="0" w:color="auto"/>
            <w:left w:val="none" w:sz="0" w:space="0" w:color="auto"/>
            <w:bottom w:val="none" w:sz="0" w:space="0" w:color="auto"/>
            <w:right w:val="none" w:sz="0" w:space="0" w:color="auto"/>
          </w:divBdr>
        </w:div>
        <w:div w:id="1616518142">
          <w:marLeft w:val="0"/>
          <w:marRight w:val="0"/>
          <w:marTop w:val="0"/>
          <w:marBottom w:val="0"/>
          <w:divBdr>
            <w:top w:val="none" w:sz="0" w:space="0" w:color="auto"/>
            <w:left w:val="none" w:sz="0" w:space="0" w:color="auto"/>
            <w:bottom w:val="none" w:sz="0" w:space="0" w:color="auto"/>
            <w:right w:val="none" w:sz="0" w:space="0" w:color="auto"/>
          </w:divBdr>
        </w:div>
        <w:div w:id="1993632150">
          <w:marLeft w:val="0"/>
          <w:marRight w:val="0"/>
          <w:marTop w:val="0"/>
          <w:marBottom w:val="0"/>
          <w:divBdr>
            <w:top w:val="none" w:sz="0" w:space="0" w:color="auto"/>
            <w:left w:val="none" w:sz="0" w:space="0" w:color="auto"/>
            <w:bottom w:val="none" w:sz="0" w:space="0" w:color="auto"/>
            <w:right w:val="none" w:sz="0" w:space="0" w:color="auto"/>
          </w:divBdr>
        </w:div>
        <w:div w:id="1252857826">
          <w:marLeft w:val="0"/>
          <w:marRight w:val="0"/>
          <w:marTop w:val="0"/>
          <w:marBottom w:val="0"/>
          <w:divBdr>
            <w:top w:val="none" w:sz="0" w:space="0" w:color="auto"/>
            <w:left w:val="none" w:sz="0" w:space="0" w:color="auto"/>
            <w:bottom w:val="none" w:sz="0" w:space="0" w:color="auto"/>
            <w:right w:val="none" w:sz="0" w:space="0" w:color="auto"/>
          </w:divBdr>
        </w:div>
        <w:div w:id="1208027826">
          <w:marLeft w:val="0"/>
          <w:marRight w:val="0"/>
          <w:marTop w:val="0"/>
          <w:marBottom w:val="0"/>
          <w:divBdr>
            <w:top w:val="none" w:sz="0" w:space="0" w:color="auto"/>
            <w:left w:val="none" w:sz="0" w:space="0" w:color="auto"/>
            <w:bottom w:val="none" w:sz="0" w:space="0" w:color="auto"/>
            <w:right w:val="none" w:sz="0" w:space="0" w:color="auto"/>
          </w:divBdr>
        </w:div>
        <w:div w:id="1265771520">
          <w:marLeft w:val="0"/>
          <w:marRight w:val="0"/>
          <w:marTop w:val="0"/>
          <w:marBottom w:val="0"/>
          <w:divBdr>
            <w:top w:val="none" w:sz="0" w:space="0" w:color="auto"/>
            <w:left w:val="none" w:sz="0" w:space="0" w:color="auto"/>
            <w:bottom w:val="none" w:sz="0" w:space="0" w:color="auto"/>
            <w:right w:val="none" w:sz="0" w:space="0" w:color="auto"/>
          </w:divBdr>
        </w:div>
        <w:div w:id="780959660">
          <w:marLeft w:val="0"/>
          <w:marRight w:val="0"/>
          <w:marTop w:val="0"/>
          <w:marBottom w:val="0"/>
          <w:divBdr>
            <w:top w:val="none" w:sz="0" w:space="0" w:color="auto"/>
            <w:left w:val="none" w:sz="0" w:space="0" w:color="auto"/>
            <w:bottom w:val="none" w:sz="0" w:space="0" w:color="auto"/>
            <w:right w:val="none" w:sz="0" w:space="0" w:color="auto"/>
          </w:divBdr>
        </w:div>
        <w:div w:id="518469486">
          <w:marLeft w:val="0"/>
          <w:marRight w:val="0"/>
          <w:marTop w:val="0"/>
          <w:marBottom w:val="0"/>
          <w:divBdr>
            <w:top w:val="none" w:sz="0" w:space="0" w:color="auto"/>
            <w:left w:val="none" w:sz="0" w:space="0" w:color="auto"/>
            <w:bottom w:val="none" w:sz="0" w:space="0" w:color="auto"/>
            <w:right w:val="none" w:sz="0" w:space="0" w:color="auto"/>
          </w:divBdr>
        </w:div>
        <w:div w:id="8914117">
          <w:marLeft w:val="0"/>
          <w:marRight w:val="0"/>
          <w:marTop w:val="0"/>
          <w:marBottom w:val="0"/>
          <w:divBdr>
            <w:top w:val="none" w:sz="0" w:space="0" w:color="auto"/>
            <w:left w:val="none" w:sz="0" w:space="0" w:color="auto"/>
            <w:bottom w:val="none" w:sz="0" w:space="0" w:color="auto"/>
            <w:right w:val="none" w:sz="0" w:space="0" w:color="auto"/>
          </w:divBdr>
        </w:div>
        <w:div w:id="148257328">
          <w:marLeft w:val="0"/>
          <w:marRight w:val="0"/>
          <w:marTop w:val="0"/>
          <w:marBottom w:val="0"/>
          <w:divBdr>
            <w:top w:val="none" w:sz="0" w:space="0" w:color="auto"/>
            <w:left w:val="none" w:sz="0" w:space="0" w:color="auto"/>
            <w:bottom w:val="none" w:sz="0" w:space="0" w:color="auto"/>
            <w:right w:val="none" w:sz="0" w:space="0" w:color="auto"/>
          </w:divBdr>
        </w:div>
        <w:div w:id="1554465399">
          <w:marLeft w:val="0"/>
          <w:marRight w:val="0"/>
          <w:marTop w:val="0"/>
          <w:marBottom w:val="0"/>
          <w:divBdr>
            <w:top w:val="none" w:sz="0" w:space="0" w:color="auto"/>
            <w:left w:val="none" w:sz="0" w:space="0" w:color="auto"/>
            <w:bottom w:val="none" w:sz="0" w:space="0" w:color="auto"/>
            <w:right w:val="none" w:sz="0" w:space="0" w:color="auto"/>
          </w:divBdr>
        </w:div>
        <w:div w:id="1856310096">
          <w:marLeft w:val="0"/>
          <w:marRight w:val="0"/>
          <w:marTop w:val="0"/>
          <w:marBottom w:val="0"/>
          <w:divBdr>
            <w:top w:val="none" w:sz="0" w:space="0" w:color="auto"/>
            <w:left w:val="none" w:sz="0" w:space="0" w:color="auto"/>
            <w:bottom w:val="none" w:sz="0" w:space="0" w:color="auto"/>
            <w:right w:val="none" w:sz="0" w:space="0" w:color="auto"/>
          </w:divBdr>
        </w:div>
        <w:div w:id="2073311871">
          <w:marLeft w:val="0"/>
          <w:marRight w:val="0"/>
          <w:marTop w:val="0"/>
          <w:marBottom w:val="0"/>
          <w:divBdr>
            <w:top w:val="none" w:sz="0" w:space="0" w:color="auto"/>
            <w:left w:val="none" w:sz="0" w:space="0" w:color="auto"/>
            <w:bottom w:val="none" w:sz="0" w:space="0" w:color="auto"/>
            <w:right w:val="none" w:sz="0" w:space="0" w:color="auto"/>
          </w:divBdr>
        </w:div>
        <w:div w:id="991298903">
          <w:marLeft w:val="0"/>
          <w:marRight w:val="0"/>
          <w:marTop w:val="0"/>
          <w:marBottom w:val="0"/>
          <w:divBdr>
            <w:top w:val="none" w:sz="0" w:space="0" w:color="auto"/>
            <w:left w:val="none" w:sz="0" w:space="0" w:color="auto"/>
            <w:bottom w:val="none" w:sz="0" w:space="0" w:color="auto"/>
            <w:right w:val="none" w:sz="0" w:space="0" w:color="auto"/>
          </w:divBdr>
        </w:div>
        <w:div w:id="1801485695">
          <w:marLeft w:val="0"/>
          <w:marRight w:val="0"/>
          <w:marTop w:val="0"/>
          <w:marBottom w:val="0"/>
          <w:divBdr>
            <w:top w:val="none" w:sz="0" w:space="0" w:color="auto"/>
            <w:left w:val="none" w:sz="0" w:space="0" w:color="auto"/>
            <w:bottom w:val="none" w:sz="0" w:space="0" w:color="auto"/>
            <w:right w:val="none" w:sz="0" w:space="0" w:color="auto"/>
          </w:divBdr>
        </w:div>
      </w:divsChild>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446048574">
      <w:bodyDiv w:val="1"/>
      <w:marLeft w:val="0"/>
      <w:marRight w:val="0"/>
      <w:marTop w:val="0"/>
      <w:marBottom w:val="0"/>
      <w:divBdr>
        <w:top w:val="none" w:sz="0" w:space="0" w:color="auto"/>
        <w:left w:val="none" w:sz="0" w:space="0" w:color="auto"/>
        <w:bottom w:val="none" w:sz="0" w:space="0" w:color="auto"/>
        <w:right w:val="none" w:sz="0" w:space="0" w:color="auto"/>
      </w:divBdr>
    </w:div>
    <w:div w:id="465317916">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6605449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085301031">
      <w:bodyDiv w:val="1"/>
      <w:marLeft w:val="0"/>
      <w:marRight w:val="0"/>
      <w:marTop w:val="0"/>
      <w:marBottom w:val="0"/>
      <w:divBdr>
        <w:top w:val="none" w:sz="0" w:space="0" w:color="auto"/>
        <w:left w:val="none" w:sz="0" w:space="0" w:color="auto"/>
        <w:bottom w:val="none" w:sz="0" w:space="0" w:color="auto"/>
        <w:right w:val="none" w:sz="0" w:space="0" w:color="auto"/>
      </w:divBdr>
    </w:div>
    <w:div w:id="1165054045">
      <w:bodyDiv w:val="1"/>
      <w:marLeft w:val="0"/>
      <w:marRight w:val="0"/>
      <w:marTop w:val="0"/>
      <w:marBottom w:val="0"/>
      <w:divBdr>
        <w:top w:val="none" w:sz="0" w:space="0" w:color="auto"/>
        <w:left w:val="none" w:sz="0" w:space="0" w:color="auto"/>
        <w:bottom w:val="none" w:sz="0" w:space="0" w:color="auto"/>
        <w:right w:val="none" w:sz="0" w:space="0" w:color="auto"/>
      </w:divBdr>
      <w:divsChild>
        <w:div w:id="1135105605">
          <w:marLeft w:val="0"/>
          <w:marRight w:val="0"/>
          <w:marTop w:val="0"/>
          <w:marBottom w:val="0"/>
          <w:divBdr>
            <w:top w:val="none" w:sz="0" w:space="0" w:color="auto"/>
            <w:left w:val="none" w:sz="0" w:space="0" w:color="auto"/>
            <w:bottom w:val="none" w:sz="0" w:space="0" w:color="auto"/>
            <w:right w:val="none" w:sz="0" w:space="0" w:color="auto"/>
          </w:divBdr>
        </w:div>
        <w:div w:id="633367890">
          <w:marLeft w:val="0"/>
          <w:marRight w:val="0"/>
          <w:marTop w:val="0"/>
          <w:marBottom w:val="0"/>
          <w:divBdr>
            <w:top w:val="none" w:sz="0" w:space="0" w:color="auto"/>
            <w:left w:val="none" w:sz="0" w:space="0" w:color="auto"/>
            <w:bottom w:val="none" w:sz="0" w:space="0" w:color="auto"/>
            <w:right w:val="none" w:sz="0" w:space="0" w:color="auto"/>
          </w:divBdr>
        </w:div>
        <w:div w:id="151219938">
          <w:marLeft w:val="0"/>
          <w:marRight w:val="0"/>
          <w:marTop w:val="0"/>
          <w:marBottom w:val="0"/>
          <w:divBdr>
            <w:top w:val="none" w:sz="0" w:space="0" w:color="auto"/>
            <w:left w:val="none" w:sz="0" w:space="0" w:color="auto"/>
            <w:bottom w:val="none" w:sz="0" w:space="0" w:color="auto"/>
            <w:right w:val="none" w:sz="0" w:space="0" w:color="auto"/>
          </w:divBdr>
        </w:div>
        <w:div w:id="1795951269">
          <w:marLeft w:val="0"/>
          <w:marRight w:val="0"/>
          <w:marTop w:val="0"/>
          <w:marBottom w:val="0"/>
          <w:divBdr>
            <w:top w:val="none" w:sz="0" w:space="0" w:color="auto"/>
            <w:left w:val="none" w:sz="0" w:space="0" w:color="auto"/>
            <w:bottom w:val="none" w:sz="0" w:space="0" w:color="auto"/>
            <w:right w:val="none" w:sz="0" w:space="0" w:color="auto"/>
          </w:divBdr>
        </w:div>
        <w:div w:id="1474828800">
          <w:marLeft w:val="0"/>
          <w:marRight w:val="0"/>
          <w:marTop w:val="0"/>
          <w:marBottom w:val="0"/>
          <w:divBdr>
            <w:top w:val="none" w:sz="0" w:space="0" w:color="auto"/>
            <w:left w:val="none" w:sz="0" w:space="0" w:color="auto"/>
            <w:bottom w:val="none" w:sz="0" w:space="0" w:color="auto"/>
            <w:right w:val="none" w:sz="0" w:space="0" w:color="auto"/>
          </w:divBdr>
        </w:div>
        <w:div w:id="2146846921">
          <w:marLeft w:val="0"/>
          <w:marRight w:val="0"/>
          <w:marTop w:val="0"/>
          <w:marBottom w:val="0"/>
          <w:divBdr>
            <w:top w:val="none" w:sz="0" w:space="0" w:color="auto"/>
            <w:left w:val="none" w:sz="0" w:space="0" w:color="auto"/>
            <w:bottom w:val="none" w:sz="0" w:space="0" w:color="auto"/>
            <w:right w:val="none" w:sz="0" w:space="0" w:color="auto"/>
          </w:divBdr>
        </w:div>
        <w:div w:id="1730299570">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99881384">
      <w:bodyDiv w:val="1"/>
      <w:marLeft w:val="0"/>
      <w:marRight w:val="0"/>
      <w:marTop w:val="0"/>
      <w:marBottom w:val="0"/>
      <w:divBdr>
        <w:top w:val="none" w:sz="0" w:space="0" w:color="auto"/>
        <w:left w:val="none" w:sz="0" w:space="0" w:color="auto"/>
        <w:bottom w:val="none" w:sz="0" w:space="0" w:color="auto"/>
        <w:right w:val="none" w:sz="0" w:space="0" w:color="auto"/>
      </w:divBdr>
    </w:div>
    <w:div w:id="1587618519">
      <w:bodyDiv w:val="1"/>
      <w:marLeft w:val="0"/>
      <w:marRight w:val="0"/>
      <w:marTop w:val="0"/>
      <w:marBottom w:val="0"/>
      <w:divBdr>
        <w:top w:val="none" w:sz="0" w:space="0" w:color="auto"/>
        <w:left w:val="none" w:sz="0" w:space="0" w:color="auto"/>
        <w:bottom w:val="none" w:sz="0" w:space="0" w:color="auto"/>
        <w:right w:val="none" w:sz="0" w:space="0" w:color="auto"/>
      </w:divBdr>
      <w:divsChild>
        <w:div w:id="177936041">
          <w:marLeft w:val="0"/>
          <w:marRight w:val="0"/>
          <w:marTop w:val="0"/>
          <w:marBottom w:val="0"/>
          <w:divBdr>
            <w:top w:val="none" w:sz="0" w:space="0" w:color="auto"/>
            <w:left w:val="none" w:sz="0" w:space="0" w:color="auto"/>
            <w:bottom w:val="none" w:sz="0" w:space="0" w:color="auto"/>
            <w:right w:val="none" w:sz="0" w:space="0" w:color="auto"/>
          </w:divBdr>
        </w:div>
        <w:div w:id="1919749432">
          <w:marLeft w:val="0"/>
          <w:marRight w:val="0"/>
          <w:marTop w:val="0"/>
          <w:marBottom w:val="0"/>
          <w:divBdr>
            <w:top w:val="none" w:sz="0" w:space="0" w:color="auto"/>
            <w:left w:val="none" w:sz="0" w:space="0" w:color="auto"/>
            <w:bottom w:val="none" w:sz="0" w:space="0" w:color="auto"/>
            <w:right w:val="none" w:sz="0" w:space="0" w:color="auto"/>
          </w:divBdr>
        </w:div>
        <w:div w:id="520633561">
          <w:marLeft w:val="0"/>
          <w:marRight w:val="0"/>
          <w:marTop w:val="0"/>
          <w:marBottom w:val="0"/>
          <w:divBdr>
            <w:top w:val="none" w:sz="0" w:space="0" w:color="auto"/>
            <w:left w:val="none" w:sz="0" w:space="0" w:color="auto"/>
            <w:bottom w:val="none" w:sz="0" w:space="0" w:color="auto"/>
            <w:right w:val="none" w:sz="0" w:space="0" w:color="auto"/>
          </w:divBdr>
        </w:div>
        <w:div w:id="1504777216">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25623996">
      <w:bodyDiv w:val="1"/>
      <w:marLeft w:val="0"/>
      <w:marRight w:val="0"/>
      <w:marTop w:val="0"/>
      <w:marBottom w:val="0"/>
      <w:divBdr>
        <w:top w:val="none" w:sz="0" w:space="0" w:color="auto"/>
        <w:left w:val="none" w:sz="0" w:space="0" w:color="auto"/>
        <w:bottom w:val="none" w:sz="0" w:space="0" w:color="auto"/>
        <w:right w:val="none" w:sz="0" w:space="0" w:color="auto"/>
      </w:divBdr>
      <w:divsChild>
        <w:div w:id="519977639">
          <w:marLeft w:val="0"/>
          <w:marRight w:val="0"/>
          <w:marTop w:val="0"/>
          <w:marBottom w:val="0"/>
          <w:divBdr>
            <w:top w:val="none" w:sz="0" w:space="0" w:color="auto"/>
            <w:left w:val="none" w:sz="0" w:space="0" w:color="auto"/>
            <w:bottom w:val="none" w:sz="0" w:space="0" w:color="auto"/>
            <w:right w:val="none" w:sz="0" w:space="0" w:color="auto"/>
          </w:divBdr>
        </w:div>
        <w:div w:id="687755926">
          <w:marLeft w:val="0"/>
          <w:marRight w:val="0"/>
          <w:marTop w:val="0"/>
          <w:marBottom w:val="0"/>
          <w:divBdr>
            <w:top w:val="none" w:sz="0" w:space="0" w:color="auto"/>
            <w:left w:val="none" w:sz="0" w:space="0" w:color="auto"/>
            <w:bottom w:val="none" w:sz="0" w:space="0" w:color="auto"/>
            <w:right w:val="none" w:sz="0" w:space="0" w:color="auto"/>
          </w:divBdr>
        </w:div>
        <w:div w:id="1708724648">
          <w:marLeft w:val="0"/>
          <w:marRight w:val="0"/>
          <w:marTop w:val="0"/>
          <w:marBottom w:val="0"/>
          <w:divBdr>
            <w:top w:val="none" w:sz="0" w:space="0" w:color="auto"/>
            <w:left w:val="none" w:sz="0" w:space="0" w:color="auto"/>
            <w:bottom w:val="none" w:sz="0" w:space="0" w:color="auto"/>
            <w:right w:val="none" w:sz="0" w:space="0" w:color="auto"/>
          </w:divBdr>
        </w:div>
        <w:div w:id="2007512235">
          <w:marLeft w:val="0"/>
          <w:marRight w:val="0"/>
          <w:marTop w:val="0"/>
          <w:marBottom w:val="0"/>
          <w:divBdr>
            <w:top w:val="none" w:sz="0" w:space="0" w:color="auto"/>
            <w:left w:val="none" w:sz="0" w:space="0" w:color="auto"/>
            <w:bottom w:val="none" w:sz="0" w:space="0" w:color="auto"/>
            <w:right w:val="none" w:sz="0" w:space="0" w:color="auto"/>
          </w:divBdr>
        </w:div>
        <w:div w:id="410977918">
          <w:marLeft w:val="0"/>
          <w:marRight w:val="0"/>
          <w:marTop w:val="0"/>
          <w:marBottom w:val="0"/>
          <w:divBdr>
            <w:top w:val="none" w:sz="0" w:space="0" w:color="auto"/>
            <w:left w:val="none" w:sz="0" w:space="0" w:color="auto"/>
            <w:bottom w:val="none" w:sz="0" w:space="0" w:color="auto"/>
            <w:right w:val="none" w:sz="0" w:space="0" w:color="auto"/>
          </w:divBdr>
        </w:div>
        <w:div w:id="648050686">
          <w:marLeft w:val="0"/>
          <w:marRight w:val="0"/>
          <w:marTop w:val="0"/>
          <w:marBottom w:val="0"/>
          <w:divBdr>
            <w:top w:val="none" w:sz="0" w:space="0" w:color="auto"/>
            <w:left w:val="none" w:sz="0" w:space="0" w:color="auto"/>
            <w:bottom w:val="none" w:sz="0" w:space="0" w:color="auto"/>
            <w:right w:val="none" w:sz="0" w:space="0" w:color="auto"/>
          </w:divBdr>
        </w:div>
        <w:div w:id="1955625579">
          <w:marLeft w:val="0"/>
          <w:marRight w:val="0"/>
          <w:marTop w:val="0"/>
          <w:marBottom w:val="0"/>
          <w:divBdr>
            <w:top w:val="none" w:sz="0" w:space="0" w:color="auto"/>
            <w:left w:val="none" w:sz="0" w:space="0" w:color="auto"/>
            <w:bottom w:val="none" w:sz="0" w:space="0" w:color="auto"/>
            <w:right w:val="none" w:sz="0" w:space="0" w:color="auto"/>
          </w:divBdr>
        </w:div>
        <w:div w:id="219022093">
          <w:marLeft w:val="0"/>
          <w:marRight w:val="0"/>
          <w:marTop w:val="0"/>
          <w:marBottom w:val="0"/>
          <w:divBdr>
            <w:top w:val="none" w:sz="0" w:space="0" w:color="auto"/>
            <w:left w:val="none" w:sz="0" w:space="0" w:color="auto"/>
            <w:bottom w:val="none" w:sz="0" w:space="0" w:color="auto"/>
            <w:right w:val="none" w:sz="0" w:space="0" w:color="auto"/>
          </w:divBdr>
        </w:div>
        <w:div w:id="155536110">
          <w:marLeft w:val="0"/>
          <w:marRight w:val="0"/>
          <w:marTop w:val="0"/>
          <w:marBottom w:val="0"/>
          <w:divBdr>
            <w:top w:val="none" w:sz="0" w:space="0" w:color="auto"/>
            <w:left w:val="none" w:sz="0" w:space="0" w:color="auto"/>
            <w:bottom w:val="none" w:sz="0" w:space="0" w:color="auto"/>
            <w:right w:val="none" w:sz="0" w:space="0" w:color="auto"/>
          </w:divBdr>
        </w:div>
        <w:div w:id="1035809212">
          <w:marLeft w:val="0"/>
          <w:marRight w:val="0"/>
          <w:marTop w:val="0"/>
          <w:marBottom w:val="0"/>
          <w:divBdr>
            <w:top w:val="none" w:sz="0" w:space="0" w:color="auto"/>
            <w:left w:val="none" w:sz="0" w:space="0" w:color="auto"/>
            <w:bottom w:val="none" w:sz="0" w:space="0" w:color="auto"/>
            <w:right w:val="none" w:sz="0" w:space="0" w:color="auto"/>
          </w:divBdr>
        </w:div>
        <w:div w:id="99569194">
          <w:marLeft w:val="0"/>
          <w:marRight w:val="0"/>
          <w:marTop w:val="0"/>
          <w:marBottom w:val="0"/>
          <w:divBdr>
            <w:top w:val="none" w:sz="0" w:space="0" w:color="auto"/>
            <w:left w:val="none" w:sz="0" w:space="0" w:color="auto"/>
            <w:bottom w:val="none" w:sz="0" w:space="0" w:color="auto"/>
            <w:right w:val="none" w:sz="0" w:space="0" w:color="auto"/>
          </w:divBdr>
        </w:div>
        <w:div w:id="1338533775">
          <w:marLeft w:val="0"/>
          <w:marRight w:val="0"/>
          <w:marTop w:val="0"/>
          <w:marBottom w:val="0"/>
          <w:divBdr>
            <w:top w:val="none" w:sz="0" w:space="0" w:color="auto"/>
            <w:left w:val="none" w:sz="0" w:space="0" w:color="auto"/>
            <w:bottom w:val="none" w:sz="0" w:space="0" w:color="auto"/>
            <w:right w:val="none" w:sz="0" w:space="0" w:color="auto"/>
          </w:divBdr>
        </w:div>
        <w:div w:id="151483177">
          <w:marLeft w:val="0"/>
          <w:marRight w:val="0"/>
          <w:marTop w:val="0"/>
          <w:marBottom w:val="0"/>
          <w:divBdr>
            <w:top w:val="none" w:sz="0" w:space="0" w:color="auto"/>
            <w:left w:val="none" w:sz="0" w:space="0" w:color="auto"/>
            <w:bottom w:val="none" w:sz="0" w:space="0" w:color="auto"/>
            <w:right w:val="none" w:sz="0" w:space="0" w:color="auto"/>
          </w:divBdr>
        </w:div>
        <w:div w:id="460542618">
          <w:marLeft w:val="0"/>
          <w:marRight w:val="0"/>
          <w:marTop w:val="0"/>
          <w:marBottom w:val="0"/>
          <w:divBdr>
            <w:top w:val="none" w:sz="0" w:space="0" w:color="auto"/>
            <w:left w:val="none" w:sz="0" w:space="0" w:color="auto"/>
            <w:bottom w:val="none" w:sz="0" w:space="0" w:color="auto"/>
            <w:right w:val="none" w:sz="0" w:space="0" w:color="auto"/>
          </w:divBdr>
        </w:div>
        <w:div w:id="1933002483">
          <w:marLeft w:val="0"/>
          <w:marRight w:val="0"/>
          <w:marTop w:val="0"/>
          <w:marBottom w:val="0"/>
          <w:divBdr>
            <w:top w:val="none" w:sz="0" w:space="0" w:color="auto"/>
            <w:left w:val="none" w:sz="0" w:space="0" w:color="auto"/>
            <w:bottom w:val="none" w:sz="0" w:space="0" w:color="auto"/>
            <w:right w:val="none" w:sz="0" w:space="0" w:color="auto"/>
          </w:divBdr>
        </w:div>
        <w:div w:id="83386026">
          <w:marLeft w:val="0"/>
          <w:marRight w:val="0"/>
          <w:marTop w:val="0"/>
          <w:marBottom w:val="0"/>
          <w:divBdr>
            <w:top w:val="none" w:sz="0" w:space="0" w:color="auto"/>
            <w:left w:val="none" w:sz="0" w:space="0" w:color="auto"/>
            <w:bottom w:val="none" w:sz="0" w:space="0" w:color="auto"/>
            <w:right w:val="none" w:sz="0" w:space="0" w:color="auto"/>
          </w:divBdr>
        </w:div>
        <w:div w:id="1038118638">
          <w:marLeft w:val="0"/>
          <w:marRight w:val="0"/>
          <w:marTop w:val="0"/>
          <w:marBottom w:val="0"/>
          <w:divBdr>
            <w:top w:val="none" w:sz="0" w:space="0" w:color="auto"/>
            <w:left w:val="none" w:sz="0" w:space="0" w:color="auto"/>
            <w:bottom w:val="none" w:sz="0" w:space="0" w:color="auto"/>
            <w:right w:val="none" w:sz="0" w:space="0" w:color="auto"/>
          </w:divBdr>
        </w:div>
        <w:div w:id="1036463575">
          <w:marLeft w:val="0"/>
          <w:marRight w:val="0"/>
          <w:marTop w:val="0"/>
          <w:marBottom w:val="0"/>
          <w:divBdr>
            <w:top w:val="none" w:sz="0" w:space="0" w:color="auto"/>
            <w:left w:val="none" w:sz="0" w:space="0" w:color="auto"/>
            <w:bottom w:val="none" w:sz="0" w:space="0" w:color="auto"/>
            <w:right w:val="none" w:sz="0" w:space="0" w:color="auto"/>
          </w:divBdr>
        </w:div>
        <w:div w:id="566231803">
          <w:marLeft w:val="0"/>
          <w:marRight w:val="0"/>
          <w:marTop w:val="0"/>
          <w:marBottom w:val="0"/>
          <w:divBdr>
            <w:top w:val="none" w:sz="0" w:space="0" w:color="auto"/>
            <w:left w:val="none" w:sz="0" w:space="0" w:color="auto"/>
            <w:bottom w:val="none" w:sz="0" w:space="0" w:color="auto"/>
            <w:right w:val="none" w:sz="0" w:space="0" w:color="auto"/>
          </w:divBdr>
        </w:div>
        <w:div w:id="1508906138">
          <w:marLeft w:val="0"/>
          <w:marRight w:val="0"/>
          <w:marTop w:val="0"/>
          <w:marBottom w:val="0"/>
          <w:divBdr>
            <w:top w:val="none" w:sz="0" w:space="0" w:color="auto"/>
            <w:left w:val="none" w:sz="0" w:space="0" w:color="auto"/>
            <w:bottom w:val="none" w:sz="0" w:space="0" w:color="auto"/>
            <w:right w:val="none" w:sz="0" w:space="0" w:color="auto"/>
          </w:divBdr>
        </w:div>
        <w:div w:id="1535341308">
          <w:marLeft w:val="0"/>
          <w:marRight w:val="0"/>
          <w:marTop w:val="0"/>
          <w:marBottom w:val="0"/>
          <w:divBdr>
            <w:top w:val="none" w:sz="0" w:space="0" w:color="auto"/>
            <w:left w:val="none" w:sz="0" w:space="0" w:color="auto"/>
            <w:bottom w:val="none" w:sz="0" w:space="0" w:color="auto"/>
            <w:right w:val="none" w:sz="0" w:space="0" w:color="auto"/>
          </w:divBdr>
        </w:div>
        <w:div w:id="1235050334">
          <w:marLeft w:val="0"/>
          <w:marRight w:val="0"/>
          <w:marTop w:val="0"/>
          <w:marBottom w:val="0"/>
          <w:divBdr>
            <w:top w:val="none" w:sz="0" w:space="0" w:color="auto"/>
            <w:left w:val="none" w:sz="0" w:space="0" w:color="auto"/>
            <w:bottom w:val="none" w:sz="0" w:space="0" w:color="auto"/>
            <w:right w:val="none" w:sz="0" w:space="0" w:color="auto"/>
          </w:divBdr>
        </w:div>
        <w:div w:id="1243953117">
          <w:marLeft w:val="0"/>
          <w:marRight w:val="0"/>
          <w:marTop w:val="0"/>
          <w:marBottom w:val="0"/>
          <w:divBdr>
            <w:top w:val="none" w:sz="0" w:space="0" w:color="auto"/>
            <w:left w:val="none" w:sz="0" w:space="0" w:color="auto"/>
            <w:bottom w:val="none" w:sz="0" w:space="0" w:color="auto"/>
            <w:right w:val="none" w:sz="0" w:space="0" w:color="auto"/>
          </w:divBdr>
        </w:div>
        <w:div w:id="1016343478">
          <w:marLeft w:val="0"/>
          <w:marRight w:val="0"/>
          <w:marTop w:val="0"/>
          <w:marBottom w:val="0"/>
          <w:divBdr>
            <w:top w:val="none" w:sz="0" w:space="0" w:color="auto"/>
            <w:left w:val="none" w:sz="0" w:space="0" w:color="auto"/>
            <w:bottom w:val="none" w:sz="0" w:space="0" w:color="auto"/>
            <w:right w:val="none" w:sz="0" w:space="0" w:color="auto"/>
          </w:divBdr>
        </w:div>
        <w:div w:id="2058695957">
          <w:marLeft w:val="0"/>
          <w:marRight w:val="0"/>
          <w:marTop w:val="0"/>
          <w:marBottom w:val="0"/>
          <w:divBdr>
            <w:top w:val="none" w:sz="0" w:space="0" w:color="auto"/>
            <w:left w:val="none" w:sz="0" w:space="0" w:color="auto"/>
            <w:bottom w:val="none" w:sz="0" w:space="0" w:color="auto"/>
            <w:right w:val="none" w:sz="0" w:space="0" w:color="auto"/>
          </w:divBdr>
        </w:div>
        <w:div w:id="1929269312">
          <w:marLeft w:val="0"/>
          <w:marRight w:val="0"/>
          <w:marTop w:val="0"/>
          <w:marBottom w:val="0"/>
          <w:divBdr>
            <w:top w:val="none" w:sz="0" w:space="0" w:color="auto"/>
            <w:left w:val="none" w:sz="0" w:space="0" w:color="auto"/>
            <w:bottom w:val="none" w:sz="0" w:space="0" w:color="auto"/>
            <w:right w:val="none" w:sz="0" w:space="0" w:color="auto"/>
          </w:divBdr>
        </w:div>
        <w:div w:id="1243679665">
          <w:marLeft w:val="0"/>
          <w:marRight w:val="0"/>
          <w:marTop w:val="0"/>
          <w:marBottom w:val="0"/>
          <w:divBdr>
            <w:top w:val="none" w:sz="0" w:space="0" w:color="auto"/>
            <w:left w:val="none" w:sz="0" w:space="0" w:color="auto"/>
            <w:bottom w:val="none" w:sz="0" w:space="0" w:color="auto"/>
            <w:right w:val="none" w:sz="0" w:space="0" w:color="auto"/>
          </w:divBdr>
        </w:div>
        <w:div w:id="175392606">
          <w:marLeft w:val="0"/>
          <w:marRight w:val="0"/>
          <w:marTop w:val="0"/>
          <w:marBottom w:val="0"/>
          <w:divBdr>
            <w:top w:val="none" w:sz="0" w:space="0" w:color="auto"/>
            <w:left w:val="none" w:sz="0" w:space="0" w:color="auto"/>
            <w:bottom w:val="none" w:sz="0" w:space="0" w:color="auto"/>
            <w:right w:val="none" w:sz="0" w:space="0" w:color="auto"/>
          </w:divBdr>
        </w:div>
        <w:div w:id="248388345">
          <w:marLeft w:val="0"/>
          <w:marRight w:val="0"/>
          <w:marTop w:val="0"/>
          <w:marBottom w:val="0"/>
          <w:divBdr>
            <w:top w:val="none" w:sz="0" w:space="0" w:color="auto"/>
            <w:left w:val="none" w:sz="0" w:space="0" w:color="auto"/>
            <w:bottom w:val="none" w:sz="0" w:space="0" w:color="auto"/>
            <w:right w:val="none" w:sz="0" w:space="0" w:color="auto"/>
          </w:divBdr>
        </w:div>
        <w:div w:id="1374691619">
          <w:marLeft w:val="0"/>
          <w:marRight w:val="0"/>
          <w:marTop w:val="0"/>
          <w:marBottom w:val="0"/>
          <w:divBdr>
            <w:top w:val="none" w:sz="0" w:space="0" w:color="auto"/>
            <w:left w:val="none" w:sz="0" w:space="0" w:color="auto"/>
            <w:bottom w:val="none" w:sz="0" w:space="0" w:color="auto"/>
            <w:right w:val="none" w:sz="0" w:space="0" w:color="auto"/>
          </w:divBdr>
        </w:div>
        <w:div w:id="1285692139">
          <w:marLeft w:val="0"/>
          <w:marRight w:val="0"/>
          <w:marTop w:val="0"/>
          <w:marBottom w:val="0"/>
          <w:divBdr>
            <w:top w:val="none" w:sz="0" w:space="0" w:color="auto"/>
            <w:left w:val="none" w:sz="0" w:space="0" w:color="auto"/>
            <w:bottom w:val="none" w:sz="0" w:space="0" w:color="auto"/>
            <w:right w:val="none" w:sz="0" w:space="0" w:color="auto"/>
          </w:divBdr>
        </w:div>
        <w:div w:id="851384277">
          <w:marLeft w:val="0"/>
          <w:marRight w:val="0"/>
          <w:marTop w:val="0"/>
          <w:marBottom w:val="0"/>
          <w:divBdr>
            <w:top w:val="none" w:sz="0" w:space="0" w:color="auto"/>
            <w:left w:val="none" w:sz="0" w:space="0" w:color="auto"/>
            <w:bottom w:val="none" w:sz="0" w:space="0" w:color="auto"/>
            <w:right w:val="none" w:sz="0" w:space="0" w:color="auto"/>
          </w:divBdr>
        </w:div>
        <w:div w:id="1749964499">
          <w:marLeft w:val="0"/>
          <w:marRight w:val="0"/>
          <w:marTop w:val="0"/>
          <w:marBottom w:val="0"/>
          <w:divBdr>
            <w:top w:val="none" w:sz="0" w:space="0" w:color="auto"/>
            <w:left w:val="none" w:sz="0" w:space="0" w:color="auto"/>
            <w:bottom w:val="none" w:sz="0" w:space="0" w:color="auto"/>
            <w:right w:val="none" w:sz="0" w:space="0" w:color="auto"/>
          </w:divBdr>
        </w:div>
        <w:div w:id="71243414">
          <w:marLeft w:val="0"/>
          <w:marRight w:val="0"/>
          <w:marTop w:val="0"/>
          <w:marBottom w:val="0"/>
          <w:divBdr>
            <w:top w:val="none" w:sz="0" w:space="0" w:color="auto"/>
            <w:left w:val="none" w:sz="0" w:space="0" w:color="auto"/>
            <w:bottom w:val="none" w:sz="0" w:space="0" w:color="auto"/>
            <w:right w:val="none" w:sz="0" w:space="0" w:color="auto"/>
          </w:divBdr>
        </w:div>
        <w:div w:id="117382080">
          <w:marLeft w:val="0"/>
          <w:marRight w:val="0"/>
          <w:marTop w:val="0"/>
          <w:marBottom w:val="0"/>
          <w:divBdr>
            <w:top w:val="none" w:sz="0" w:space="0" w:color="auto"/>
            <w:left w:val="none" w:sz="0" w:space="0" w:color="auto"/>
            <w:bottom w:val="none" w:sz="0" w:space="0" w:color="auto"/>
            <w:right w:val="none" w:sz="0" w:space="0" w:color="auto"/>
          </w:divBdr>
        </w:div>
        <w:div w:id="317542142">
          <w:marLeft w:val="0"/>
          <w:marRight w:val="0"/>
          <w:marTop w:val="0"/>
          <w:marBottom w:val="0"/>
          <w:divBdr>
            <w:top w:val="none" w:sz="0" w:space="0" w:color="auto"/>
            <w:left w:val="none" w:sz="0" w:space="0" w:color="auto"/>
            <w:bottom w:val="none" w:sz="0" w:space="0" w:color="auto"/>
            <w:right w:val="none" w:sz="0" w:space="0" w:color="auto"/>
          </w:divBdr>
        </w:div>
        <w:div w:id="162278668">
          <w:marLeft w:val="0"/>
          <w:marRight w:val="0"/>
          <w:marTop w:val="0"/>
          <w:marBottom w:val="0"/>
          <w:divBdr>
            <w:top w:val="none" w:sz="0" w:space="0" w:color="auto"/>
            <w:left w:val="none" w:sz="0" w:space="0" w:color="auto"/>
            <w:bottom w:val="none" w:sz="0" w:space="0" w:color="auto"/>
            <w:right w:val="none" w:sz="0" w:space="0" w:color="auto"/>
          </w:divBdr>
        </w:div>
        <w:div w:id="673842462">
          <w:marLeft w:val="0"/>
          <w:marRight w:val="0"/>
          <w:marTop w:val="0"/>
          <w:marBottom w:val="0"/>
          <w:divBdr>
            <w:top w:val="none" w:sz="0" w:space="0" w:color="auto"/>
            <w:left w:val="none" w:sz="0" w:space="0" w:color="auto"/>
            <w:bottom w:val="none" w:sz="0" w:space="0" w:color="auto"/>
            <w:right w:val="none" w:sz="0" w:space="0" w:color="auto"/>
          </w:divBdr>
        </w:div>
        <w:div w:id="1208448228">
          <w:marLeft w:val="0"/>
          <w:marRight w:val="0"/>
          <w:marTop w:val="0"/>
          <w:marBottom w:val="0"/>
          <w:divBdr>
            <w:top w:val="none" w:sz="0" w:space="0" w:color="auto"/>
            <w:left w:val="none" w:sz="0" w:space="0" w:color="auto"/>
            <w:bottom w:val="none" w:sz="0" w:space="0" w:color="auto"/>
            <w:right w:val="none" w:sz="0" w:space="0" w:color="auto"/>
          </w:divBdr>
        </w:div>
        <w:div w:id="1990556248">
          <w:marLeft w:val="0"/>
          <w:marRight w:val="0"/>
          <w:marTop w:val="0"/>
          <w:marBottom w:val="0"/>
          <w:divBdr>
            <w:top w:val="none" w:sz="0" w:space="0" w:color="auto"/>
            <w:left w:val="none" w:sz="0" w:space="0" w:color="auto"/>
            <w:bottom w:val="none" w:sz="0" w:space="0" w:color="auto"/>
            <w:right w:val="none" w:sz="0" w:space="0" w:color="auto"/>
          </w:divBdr>
        </w:div>
        <w:div w:id="873153437">
          <w:marLeft w:val="0"/>
          <w:marRight w:val="0"/>
          <w:marTop w:val="0"/>
          <w:marBottom w:val="0"/>
          <w:divBdr>
            <w:top w:val="none" w:sz="0" w:space="0" w:color="auto"/>
            <w:left w:val="none" w:sz="0" w:space="0" w:color="auto"/>
            <w:bottom w:val="none" w:sz="0" w:space="0" w:color="auto"/>
            <w:right w:val="none" w:sz="0" w:space="0" w:color="auto"/>
          </w:divBdr>
        </w:div>
        <w:div w:id="2013138082">
          <w:marLeft w:val="0"/>
          <w:marRight w:val="0"/>
          <w:marTop w:val="0"/>
          <w:marBottom w:val="0"/>
          <w:divBdr>
            <w:top w:val="none" w:sz="0" w:space="0" w:color="auto"/>
            <w:left w:val="none" w:sz="0" w:space="0" w:color="auto"/>
            <w:bottom w:val="none" w:sz="0" w:space="0" w:color="auto"/>
            <w:right w:val="none" w:sz="0" w:space="0" w:color="auto"/>
          </w:divBdr>
        </w:div>
        <w:div w:id="1066220093">
          <w:marLeft w:val="0"/>
          <w:marRight w:val="0"/>
          <w:marTop w:val="0"/>
          <w:marBottom w:val="0"/>
          <w:divBdr>
            <w:top w:val="none" w:sz="0" w:space="0" w:color="auto"/>
            <w:left w:val="none" w:sz="0" w:space="0" w:color="auto"/>
            <w:bottom w:val="none" w:sz="0" w:space="0" w:color="auto"/>
            <w:right w:val="none" w:sz="0" w:space="0" w:color="auto"/>
          </w:divBdr>
        </w:div>
        <w:div w:id="1059788335">
          <w:marLeft w:val="0"/>
          <w:marRight w:val="0"/>
          <w:marTop w:val="0"/>
          <w:marBottom w:val="0"/>
          <w:divBdr>
            <w:top w:val="none" w:sz="0" w:space="0" w:color="auto"/>
            <w:left w:val="none" w:sz="0" w:space="0" w:color="auto"/>
            <w:bottom w:val="none" w:sz="0" w:space="0" w:color="auto"/>
            <w:right w:val="none" w:sz="0" w:space="0" w:color="auto"/>
          </w:divBdr>
        </w:div>
        <w:div w:id="285936421">
          <w:marLeft w:val="0"/>
          <w:marRight w:val="0"/>
          <w:marTop w:val="0"/>
          <w:marBottom w:val="0"/>
          <w:divBdr>
            <w:top w:val="none" w:sz="0" w:space="0" w:color="auto"/>
            <w:left w:val="none" w:sz="0" w:space="0" w:color="auto"/>
            <w:bottom w:val="none" w:sz="0" w:space="0" w:color="auto"/>
            <w:right w:val="none" w:sz="0" w:space="0" w:color="auto"/>
          </w:divBdr>
        </w:div>
        <w:div w:id="494418163">
          <w:marLeft w:val="0"/>
          <w:marRight w:val="0"/>
          <w:marTop w:val="0"/>
          <w:marBottom w:val="0"/>
          <w:divBdr>
            <w:top w:val="none" w:sz="0" w:space="0" w:color="auto"/>
            <w:left w:val="none" w:sz="0" w:space="0" w:color="auto"/>
            <w:bottom w:val="none" w:sz="0" w:space="0" w:color="auto"/>
            <w:right w:val="none" w:sz="0" w:space="0" w:color="auto"/>
          </w:divBdr>
        </w:div>
        <w:div w:id="1835219620">
          <w:marLeft w:val="0"/>
          <w:marRight w:val="0"/>
          <w:marTop w:val="0"/>
          <w:marBottom w:val="0"/>
          <w:divBdr>
            <w:top w:val="none" w:sz="0" w:space="0" w:color="auto"/>
            <w:left w:val="none" w:sz="0" w:space="0" w:color="auto"/>
            <w:bottom w:val="none" w:sz="0" w:space="0" w:color="auto"/>
            <w:right w:val="none" w:sz="0" w:space="0" w:color="auto"/>
          </w:divBdr>
        </w:div>
        <w:div w:id="1314944924">
          <w:marLeft w:val="0"/>
          <w:marRight w:val="0"/>
          <w:marTop w:val="0"/>
          <w:marBottom w:val="0"/>
          <w:divBdr>
            <w:top w:val="none" w:sz="0" w:space="0" w:color="auto"/>
            <w:left w:val="none" w:sz="0" w:space="0" w:color="auto"/>
            <w:bottom w:val="none" w:sz="0" w:space="0" w:color="auto"/>
            <w:right w:val="none" w:sz="0" w:space="0" w:color="auto"/>
          </w:divBdr>
        </w:div>
        <w:div w:id="1066028469">
          <w:marLeft w:val="0"/>
          <w:marRight w:val="0"/>
          <w:marTop w:val="0"/>
          <w:marBottom w:val="0"/>
          <w:divBdr>
            <w:top w:val="none" w:sz="0" w:space="0" w:color="auto"/>
            <w:left w:val="none" w:sz="0" w:space="0" w:color="auto"/>
            <w:bottom w:val="none" w:sz="0" w:space="0" w:color="auto"/>
            <w:right w:val="none" w:sz="0" w:space="0" w:color="auto"/>
          </w:divBdr>
        </w:div>
        <w:div w:id="1051537339">
          <w:marLeft w:val="0"/>
          <w:marRight w:val="0"/>
          <w:marTop w:val="0"/>
          <w:marBottom w:val="0"/>
          <w:divBdr>
            <w:top w:val="none" w:sz="0" w:space="0" w:color="auto"/>
            <w:left w:val="none" w:sz="0" w:space="0" w:color="auto"/>
            <w:bottom w:val="none" w:sz="0" w:space="0" w:color="auto"/>
            <w:right w:val="none" w:sz="0" w:space="0" w:color="auto"/>
          </w:divBdr>
        </w:div>
        <w:div w:id="563757773">
          <w:marLeft w:val="0"/>
          <w:marRight w:val="0"/>
          <w:marTop w:val="0"/>
          <w:marBottom w:val="0"/>
          <w:divBdr>
            <w:top w:val="none" w:sz="0" w:space="0" w:color="auto"/>
            <w:left w:val="none" w:sz="0" w:space="0" w:color="auto"/>
            <w:bottom w:val="none" w:sz="0" w:space="0" w:color="auto"/>
            <w:right w:val="none" w:sz="0" w:space="0" w:color="auto"/>
          </w:divBdr>
        </w:div>
        <w:div w:id="1136996068">
          <w:marLeft w:val="0"/>
          <w:marRight w:val="0"/>
          <w:marTop w:val="0"/>
          <w:marBottom w:val="0"/>
          <w:divBdr>
            <w:top w:val="none" w:sz="0" w:space="0" w:color="auto"/>
            <w:left w:val="none" w:sz="0" w:space="0" w:color="auto"/>
            <w:bottom w:val="none" w:sz="0" w:space="0" w:color="auto"/>
            <w:right w:val="none" w:sz="0" w:space="0" w:color="auto"/>
          </w:divBdr>
        </w:div>
        <w:div w:id="131218124">
          <w:marLeft w:val="0"/>
          <w:marRight w:val="0"/>
          <w:marTop w:val="0"/>
          <w:marBottom w:val="0"/>
          <w:divBdr>
            <w:top w:val="none" w:sz="0" w:space="0" w:color="auto"/>
            <w:left w:val="none" w:sz="0" w:space="0" w:color="auto"/>
            <w:bottom w:val="none" w:sz="0" w:space="0" w:color="auto"/>
            <w:right w:val="none" w:sz="0" w:space="0" w:color="auto"/>
          </w:divBdr>
        </w:div>
        <w:div w:id="1117482821">
          <w:marLeft w:val="0"/>
          <w:marRight w:val="0"/>
          <w:marTop w:val="0"/>
          <w:marBottom w:val="0"/>
          <w:divBdr>
            <w:top w:val="none" w:sz="0" w:space="0" w:color="auto"/>
            <w:left w:val="none" w:sz="0" w:space="0" w:color="auto"/>
            <w:bottom w:val="none" w:sz="0" w:space="0" w:color="auto"/>
            <w:right w:val="none" w:sz="0" w:space="0" w:color="auto"/>
          </w:divBdr>
        </w:div>
      </w:divsChild>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15538588">
      <w:bodyDiv w:val="1"/>
      <w:marLeft w:val="0"/>
      <w:marRight w:val="0"/>
      <w:marTop w:val="0"/>
      <w:marBottom w:val="0"/>
      <w:divBdr>
        <w:top w:val="none" w:sz="0" w:space="0" w:color="auto"/>
        <w:left w:val="none" w:sz="0" w:space="0" w:color="auto"/>
        <w:bottom w:val="none" w:sz="0" w:space="0" w:color="auto"/>
        <w:right w:val="none" w:sz="0" w:space="0" w:color="auto"/>
      </w:divBdr>
      <w:divsChild>
        <w:div w:id="1972517350">
          <w:marLeft w:val="0"/>
          <w:marRight w:val="0"/>
          <w:marTop w:val="0"/>
          <w:marBottom w:val="0"/>
          <w:divBdr>
            <w:top w:val="none" w:sz="0" w:space="0" w:color="auto"/>
            <w:left w:val="none" w:sz="0" w:space="0" w:color="auto"/>
            <w:bottom w:val="none" w:sz="0" w:space="0" w:color="auto"/>
            <w:right w:val="none" w:sz="0" w:space="0" w:color="auto"/>
          </w:divBdr>
        </w:div>
        <w:div w:id="1135947111">
          <w:marLeft w:val="0"/>
          <w:marRight w:val="0"/>
          <w:marTop w:val="0"/>
          <w:marBottom w:val="0"/>
          <w:divBdr>
            <w:top w:val="none" w:sz="0" w:space="0" w:color="auto"/>
            <w:left w:val="none" w:sz="0" w:space="0" w:color="auto"/>
            <w:bottom w:val="none" w:sz="0" w:space="0" w:color="auto"/>
            <w:right w:val="none" w:sz="0" w:space="0" w:color="auto"/>
          </w:divBdr>
        </w:div>
        <w:div w:id="1613781917">
          <w:marLeft w:val="0"/>
          <w:marRight w:val="0"/>
          <w:marTop w:val="0"/>
          <w:marBottom w:val="0"/>
          <w:divBdr>
            <w:top w:val="none" w:sz="0" w:space="0" w:color="auto"/>
            <w:left w:val="none" w:sz="0" w:space="0" w:color="auto"/>
            <w:bottom w:val="none" w:sz="0" w:space="0" w:color="auto"/>
            <w:right w:val="none" w:sz="0" w:space="0" w:color="auto"/>
          </w:divBdr>
        </w:div>
        <w:div w:id="874191849">
          <w:marLeft w:val="0"/>
          <w:marRight w:val="0"/>
          <w:marTop w:val="0"/>
          <w:marBottom w:val="0"/>
          <w:divBdr>
            <w:top w:val="none" w:sz="0" w:space="0" w:color="auto"/>
            <w:left w:val="none" w:sz="0" w:space="0" w:color="auto"/>
            <w:bottom w:val="none" w:sz="0" w:space="0" w:color="auto"/>
            <w:right w:val="none" w:sz="0" w:space="0" w:color="auto"/>
          </w:divBdr>
        </w:div>
        <w:div w:id="1518276354">
          <w:marLeft w:val="0"/>
          <w:marRight w:val="0"/>
          <w:marTop w:val="0"/>
          <w:marBottom w:val="0"/>
          <w:divBdr>
            <w:top w:val="none" w:sz="0" w:space="0" w:color="auto"/>
            <w:left w:val="none" w:sz="0" w:space="0" w:color="auto"/>
            <w:bottom w:val="none" w:sz="0" w:space="0" w:color="auto"/>
            <w:right w:val="none" w:sz="0" w:space="0" w:color="auto"/>
          </w:divBdr>
        </w:div>
        <w:div w:id="981422655">
          <w:marLeft w:val="0"/>
          <w:marRight w:val="0"/>
          <w:marTop w:val="0"/>
          <w:marBottom w:val="0"/>
          <w:divBdr>
            <w:top w:val="none" w:sz="0" w:space="0" w:color="auto"/>
            <w:left w:val="none" w:sz="0" w:space="0" w:color="auto"/>
            <w:bottom w:val="none" w:sz="0" w:space="0" w:color="auto"/>
            <w:right w:val="none" w:sz="0" w:space="0" w:color="auto"/>
          </w:divBdr>
        </w:div>
        <w:div w:id="1397237305">
          <w:marLeft w:val="0"/>
          <w:marRight w:val="0"/>
          <w:marTop w:val="0"/>
          <w:marBottom w:val="0"/>
          <w:divBdr>
            <w:top w:val="none" w:sz="0" w:space="0" w:color="auto"/>
            <w:left w:val="none" w:sz="0" w:space="0" w:color="auto"/>
            <w:bottom w:val="none" w:sz="0" w:space="0" w:color="auto"/>
            <w:right w:val="none" w:sz="0" w:space="0" w:color="auto"/>
          </w:divBdr>
        </w:div>
        <w:div w:id="1857883476">
          <w:marLeft w:val="0"/>
          <w:marRight w:val="0"/>
          <w:marTop w:val="0"/>
          <w:marBottom w:val="0"/>
          <w:divBdr>
            <w:top w:val="none" w:sz="0" w:space="0" w:color="auto"/>
            <w:left w:val="none" w:sz="0" w:space="0" w:color="auto"/>
            <w:bottom w:val="none" w:sz="0" w:space="0" w:color="auto"/>
            <w:right w:val="none" w:sz="0" w:space="0" w:color="auto"/>
          </w:divBdr>
        </w:div>
        <w:div w:id="1237284729">
          <w:marLeft w:val="0"/>
          <w:marRight w:val="0"/>
          <w:marTop w:val="0"/>
          <w:marBottom w:val="0"/>
          <w:divBdr>
            <w:top w:val="none" w:sz="0" w:space="0" w:color="auto"/>
            <w:left w:val="none" w:sz="0" w:space="0" w:color="auto"/>
            <w:bottom w:val="none" w:sz="0" w:space="0" w:color="auto"/>
            <w:right w:val="none" w:sz="0" w:space="0" w:color="auto"/>
          </w:divBdr>
        </w:div>
        <w:div w:id="447965849">
          <w:marLeft w:val="0"/>
          <w:marRight w:val="0"/>
          <w:marTop w:val="0"/>
          <w:marBottom w:val="0"/>
          <w:divBdr>
            <w:top w:val="none" w:sz="0" w:space="0" w:color="auto"/>
            <w:left w:val="none" w:sz="0" w:space="0" w:color="auto"/>
            <w:bottom w:val="none" w:sz="0" w:space="0" w:color="auto"/>
            <w:right w:val="none" w:sz="0" w:space="0" w:color="auto"/>
          </w:divBdr>
        </w:div>
        <w:div w:id="387873909">
          <w:marLeft w:val="0"/>
          <w:marRight w:val="0"/>
          <w:marTop w:val="0"/>
          <w:marBottom w:val="0"/>
          <w:divBdr>
            <w:top w:val="none" w:sz="0" w:space="0" w:color="auto"/>
            <w:left w:val="none" w:sz="0" w:space="0" w:color="auto"/>
            <w:bottom w:val="none" w:sz="0" w:space="0" w:color="auto"/>
            <w:right w:val="none" w:sz="0" w:space="0" w:color="auto"/>
          </w:divBdr>
        </w:div>
        <w:div w:id="1357073483">
          <w:marLeft w:val="0"/>
          <w:marRight w:val="0"/>
          <w:marTop w:val="0"/>
          <w:marBottom w:val="0"/>
          <w:divBdr>
            <w:top w:val="none" w:sz="0" w:space="0" w:color="auto"/>
            <w:left w:val="none" w:sz="0" w:space="0" w:color="auto"/>
            <w:bottom w:val="none" w:sz="0" w:space="0" w:color="auto"/>
            <w:right w:val="none" w:sz="0" w:space="0" w:color="auto"/>
          </w:divBdr>
        </w:div>
        <w:div w:id="1967619984">
          <w:marLeft w:val="0"/>
          <w:marRight w:val="0"/>
          <w:marTop w:val="0"/>
          <w:marBottom w:val="0"/>
          <w:divBdr>
            <w:top w:val="none" w:sz="0" w:space="0" w:color="auto"/>
            <w:left w:val="none" w:sz="0" w:space="0" w:color="auto"/>
            <w:bottom w:val="none" w:sz="0" w:space="0" w:color="auto"/>
            <w:right w:val="none" w:sz="0" w:space="0" w:color="auto"/>
          </w:divBdr>
        </w:div>
        <w:div w:id="1797676594">
          <w:marLeft w:val="0"/>
          <w:marRight w:val="0"/>
          <w:marTop w:val="0"/>
          <w:marBottom w:val="0"/>
          <w:divBdr>
            <w:top w:val="none" w:sz="0" w:space="0" w:color="auto"/>
            <w:left w:val="none" w:sz="0" w:space="0" w:color="auto"/>
            <w:bottom w:val="none" w:sz="0" w:space="0" w:color="auto"/>
            <w:right w:val="none" w:sz="0" w:space="0" w:color="auto"/>
          </w:divBdr>
        </w:div>
        <w:div w:id="1484002529">
          <w:marLeft w:val="0"/>
          <w:marRight w:val="0"/>
          <w:marTop w:val="0"/>
          <w:marBottom w:val="0"/>
          <w:divBdr>
            <w:top w:val="none" w:sz="0" w:space="0" w:color="auto"/>
            <w:left w:val="none" w:sz="0" w:space="0" w:color="auto"/>
            <w:bottom w:val="none" w:sz="0" w:space="0" w:color="auto"/>
            <w:right w:val="none" w:sz="0" w:space="0" w:color="auto"/>
          </w:divBdr>
        </w:div>
        <w:div w:id="2067341238">
          <w:marLeft w:val="0"/>
          <w:marRight w:val="0"/>
          <w:marTop w:val="0"/>
          <w:marBottom w:val="0"/>
          <w:divBdr>
            <w:top w:val="none" w:sz="0" w:space="0" w:color="auto"/>
            <w:left w:val="none" w:sz="0" w:space="0" w:color="auto"/>
            <w:bottom w:val="none" w:sz="0" w:space="0" w:color="auto"/>
            <w:right w:val="none" w:sz="0" w:space="0" w:color="auto"/>
          </w:divBdr>
        </w:div>
        <w:div w:id="664405884">
          <w:marLeft w:val="0"/>
          <w:marRight w:val="0"/>
          <w:marTop w:val="0"/>
          <w:marBottom w:val="0"/>
          <w:divBdr>
            <w:top w:val="none" w:sz="0" w:space="0" w:color="auto"/>
            <w:left w:val="none" w:sz="0" w:space="0" w:color="auto"/>
            <w:bottom w:val="none" w:sz="0" w:space="0" w:color="auto"/>
            <w:right w:val="none" w:sz="0" w:space="0" w:color="auto"/>
          </w:divBdr>
        </w:div>
        <w:div w:id="615914666">
          <w:marLeft w:val="0"/>
          <w:marRight w:val="0"/>
          <w:marTop w:val="0"/>
          <w:marBottom w:val="0"/>
          <w:divBdr>
            <w:top w:val="none" w:sz="0" w:space="0" w:color="auto"/>
            <w:left w:val="none" w:sz="0" w:space="0" w:color="auto"/>
            <w:bottom w:val="none" w:sz="0" w:space="0" w:color="auto"/>
            <w:right w:val="none" w:sz="0" w:space="0" w:color="auto"/>
          </w:divBdr>
        </w:div>
        <w:div w:id="614365177">
          <w:marLeft w:val="0"/>
          <w:marRight w:val="0"/>
          <w:marTop w:val="0"/>
          <w:marBottom w:val="0"/>
          <w:divBdr>
            <w:top w:val="none" w:sz="0" w:space="0" w:color="auto"/>
            <w:left w:val="none" w:sz="0" w:space="0" w:color="auto"/>
            <w:bottom w:val="none" w:sz="0" w:space="0" w:color="auto"/>
            <w:right w:val="none" w:sz="0" w:space="0" w:color="auto"/>
          </w:divBdr>
        </w:div>
        <w:div w:id="892348645">
          <w:marLeft w:val="0"/>
          <w:marRight w:val="0"/>
          <w:marTop w:val="0"/>
          <w:marBottom w:val="0"/>
          <w:divBdr>
            <w:top w:val="none" w:sz="0" w:space="0" w:color="auto"/>
            <w:left w:val="none" w:sz="0" w:space="0" w:color="auto"/>
            <w:bottom w:val="none" w:sz="0" w:space="0" w:color="auto"/>
            <w:right w:val="none" w:sz="0" w:space="0" w:color="auto"/>
          </w:divBdr>
        </w:div>
        <w:div w:id="1525285202">
          <w:marLeft w:val="0"/>
          <w:marRight w:val="0"/>
          <w:marTop w:val="0"/>
          <w:marBottom w:val="0"/>
          <w:divBdr>
            <w:top w:val="none" w:sz="0" w:space="0" w:color="auto"/>
            <w:left w:val="none" w:sz="0" w:space="0" w:color="auto"/>
            <w:bottom w:val="none" w:sz="0" w:space="0" w:color="auto"/>
            <w:right w:val="none" w:sz="0" w:space="0" w:color="auto"/>
          </w:divBdr>
        </w:div>
        <w:div w:id="946931594">
          <w:marLeft w:val="0"/>
          <w:marRight w:val="0"/>
          <w:marTop w:val="0"/>
          <w:marBottom w:val="0"/>
          <w:divBdr>
            <w:top w:val="none" w:sz="0" w:space="0" w:color="auto"/>
            <w:left w:val="none" w:sz="0" w:space="0" w:color="auto"/>
            <w:bottom w:val="none" w:sz="0" w:space="0" w:color="auto"/>
            <w:right w:val="none" w:sz="0" w:space="0" w:color="auto"/>
          </w:divBdr>
        </w:div>
        <w:div w:id="1282496669">
          <w:marLeft w:val="0"/>
          <w:marRight w:val="0"/>
          <w:marTop w:val="0"/>
          <w:marBottom w:val="0"/>
          <w:divBdr>
            <w:top w:val="none" w:sz="0" w:space="0" w:color="auto"/>
            <w:left w:val="none" w:sz="0" w:space="0" w:color="auto"/>
            <w:bottom w:val="none" w:sz="0" w:space="0" w:color="auto"/>
            <w:right w:val="none" w:sz="0" w:space="0" w:color="auto"/>
          </w:divBdr>
        </w:div>
        <w:div w:id="445975589">
          <w:marLeft w:val="0"/>
          <w:marRight w:val="0"/>
          <w:marTop w:val="0"/>
          <w:marBottom w:val="0"/>
          <w:divBdr>
            <w:top w:val="none" w:sz="0" w:space="0" w:color="auto"/>
            <w:left w:val="none" w:sz="0" w:space="0" w:color="auto"/>
            <w:bottom w:val="none" w:sz="0" w:space="0" w:color="auto"/>
            <w:right w:val="none" w:sz="0" w:space="0" w:color="auto"/>
          </w:divBdr>
        </w:div>
        <w:div w:id="27920130">
          <w:marLeft w:val="0"/>
          <w:marRight w:val="0"/>
          <w:marTop w:val="0"/>
          <w:marBottom w:val="0"/>
          <w:divBdr>
            <w:top w:val="none" w:sz="0" w:space="0" w:color="auto"/>
            <w:left w:val="none" w:sz="0" w:space="0" w:color="auto"/>
            <w:bottom w:val="none" w:sz="0" w:space="0" w:color="auto"/>
            <w:right w:val="none" w:sz="0" w:space="0" w:color="auto"/>
          </w:divBdr>
        </w:div>
        <w:div w:id="1809787635">
          <w:marLeft w:val="0"/>
          <w:marRight w:val="0"/>
          <w:marTop w:val="0"/>
          <w:marBottom w:val="0"/>
          <w:divBdr>
            <w:top w:val="none" w:sz="0" w:space="0" w:color="auto"/>
            <w:left w:val="none" w:sz="0" w:space="0" w:color="auto"/>
            <w:bottom w:val="none" w:sz="0" w:space="0" w:color="auto"/>
            <w:right w:val="none" w:sz="0" w:space="0" w:color="auto"/>
          </w:divBdr>
        </w:div>
        <w:div w:id="1272669652">
          <w:marLeft w:val="0"/>
          <w:marRight w:val="0"/>
          <w:marTop w:val="0"/>
          <w:marBottom w:val="0"/>
          <w:divBdr>
            <w:top w:val="none" w:sz="0" w:space="0" w:color="auto"/>
            <w:left w:val="none" w:sz="0" w:space="0" w:color="auto"/>
            <w:bottom w:val="none" w:sz="0" w:space="0" w:color="auto"/>
            <w:right w:val="none" w:sz="0" w:space="0" w:color="auto"/>
          </w:divBdr>
        </w:div>
        <w:div w:id="167256096">
          <w:marLeft w:val="0"/>
          <w:marRight w:val="0"/>
          <w:marTop w:val="0"/>
          <w:marBottom w:val="0"/>
          <w:divBdr>
            <w:top w:val="none" w:sz="0" w:space="0" w:color="auto"/>
            <w:left w:val="none" w:sz="0" w:space="0" w:color="auto"/>
            <w:bottom w:val="none" w:sz="0" w:space="0" w:color="auto"/>
            <w:right w:val="none" w:sz="0" w:space="0" w:color="auto"/>
          </w:divBdr>
        </w:div>
        <w:div w:id="2103333634">
          <w:marLeft w:val="0"/>
          <w:marRight w:val="0"/>
          <w:marTop w:val="0"/>
          <w:marBottom w:val="0"/>
          <w:divBdr>
            <w:top w:val="none" w:sz="0" w:space="0" w:color="auto"/>
            <w:left w:val="none" w:sz="0" w:space="0" w:color="auto"/>
            <w:bottom w:val="none" w:sz="0" w:space="0" w:color="auto"/>
            <w:right w:val="none" w:sz="0" w:space="0" w:color="auto"/>
          </w:divBdr>
        </w:div>
        <w:div w:id="153910142">
          <w:marLeft w:val="0"/>
          <w:marRight w:val="0"/>
          <w:marTop w:val="0"/>
          <w:marBottom w:val="0"/>
          <w:divBdr>
            <w:top w:val="none" w:sz="0" w:space="0" w:color="auto"/>
            <w:left w:val="none" w:sz="0" w:space="0" w:color="auto"/>
            <w:bottom w:val="none" w:sz="0" w:space="0" w:color="auto"/>
            <w:right w:val="none" w:sz="0" w:space="0" w:color="auto"/>
          </w:divBdr>
        </w:div>
        <w:div w:id="1224678646">
          <w:marLeft w:val="0"/>
          <w:marRight w:val="0"/>
          <w:marTop w:val="0"/>
          <w:marBottom w:val="0"/>
          <w:divBdr>
            <w:top w:val="none" w:sz="0" w:space="0" w:color="auto"/>
            <w:left w:val="none" w:sz="0" w:space="0" w:color="auto"/>
            <w:bottom w:val="none" w:sz="0" w:space="0" w:color="auto"/>
            <w:right w:val="none" w:sz="0" w:space="0" w:color="auto"/>
          </w:divBdr>
        </w:div>
        <w:div w:id="316999196">
          <w:marLeft w:val="0"/>
          <w:marRight w:val="0"/>
          <w:marTop w:val="0"/>
          <w:marBottom w:val="0"/>
          <w:divBdr>
            <w:top w:val="none" w:sz="0" w:space="0" w:color="auto"/>
            <w:left w:val="none" w:sz="0" w:space="0" w:color="auto"/>
            <w:bottom w:val="none" w:sz="0" w:space="0" w:color="auto"/>
            <w:right w:val="none" w:sz="0" w:space="0" w:color="auto"/>
          </w:divBdr>
        </w:div>
        <w:div w:id="1481068900">
          <w:marLeft w:val="0"/>
          <w:marRight w:val="0"/>
          <w:marTop w:val="0"/>
          <w:marBottom w:val="0"/>
          <w:divBdr>
            <w:top w:val="none" w:sz="0" w:space="0" w:color="auto"/>
            <w:left w:val="none" w:sz="0" w:space="0" w:color="auto"/>
            <w:bottom w:val="none" w:sz="0" w:space="0" w:color="auto"/>
            <w:right w:val="none" w:sz="0" w:space="0" w:color="auto"/>
          </w:divBdr>
        </w:div>
        <w:div w:id="264965225">
          <w:marLeft w:val="0"/>
          <w:marRight w:val="0"/>
          <w:marTop w:val="0"/>
          <w:marBottom w:val="0"/>
          <w:divBdr>
            <w:top w:val="none" w:sz="0" w:space="0" w:color="auto"/>
            <w:left w:val="none" w:sz="0" w:space="0" w:color="auto"/>
            <w:bottom w:val="none" w:sz="0" w:space="0" w:color="auto"/>
            <w:right w:val="none" w:sz="0" w:space="0" w:color="auto"/>
          </w:divBdr>
        </w:div>
        <w:div w:id="403376884">
          <w:marLeft w:val="0"/>
          <w:marRight w:val="0"/>
          <w:marTop w:val="0"/>
          <w:marBottom w:val="0"/>
          <w:divBdr>
            <w:top w:val="none" w:sz="0" w:space="0" w:color="auto"/>
            <w:left w:val="none" w:sz="0" w:space="0" w:color="auto"/>
            <w:bottom w:val="none" w:sz="0" w:space="0" w:color="auto"/>
            <w:right w:val="none" w:sz="0" w:space="0" w:color="auto"/>
          </w:divBdr>
        </w:div>
        <w:div w:id="1191257936">
          <w:marLeft w:val="0"/>
          <w:marRight w:val="0"/>
          <w:marTop w:val="0"/>
          <w:marBottom w:val="0"/>
          <w:divBdr>
            <w:top w:val="none" w:sz="0" w:space="0" w:color="auto"/>
            <w:left w:val="none" w:sz="0" w:space="0" w:color="auto"/>
            <w:bottom w:val="none" w:sz="0" w:space="0" w:color="auto"/>
            <w:right w:val="none" w:sz="0" w:space="0" w:color="auto"/>
          </w:divBdr>
        </w:div>
        <w:div w:id="921135246">
          <w:marLeft w:val="0"/>
          <w:marRight w:val="0"/>
          <w:marTop w:val="0"/>
          <w:marBottom w:val="0"/>
          <w:divBdr>
            <w:top w:val="none" w:sz="0" w:space="0" w:color="auto"/>
            <w:left w:val="none" w:sz="0" w:space="0" w:color="auto"/>
            <w:bottom w:val="none" w:sz="0" w:space="0" w:color="auto"/>
            <w:right w:val="none" w:sz="0" w:space="0" w:color="auto"/>
          </w:divBdr>
        </w:div>
        <w:div w:id="977877374">
          <w:marLeft w:val="0"/>
          <w:marRight w:val="0"/>
          <w:marTop w:val="0"/>
          <w:marBottom w:val="0"/>
          <w:divBdr>
            <w:top w:val="none" w:sz="0" w:space="0" w:color="auto"/>
            <w:left w:val="none" w:sz="0" w:space="0" w:color="auto"/>
            <w:bottom w:val="none" w:sz="0" w:space="0" w:color="auto"/>
            <w:right w:val="none" w:sz="0" w:space="0" w:color="auto"/>
          </w:divBdr>
        </w:div>
        <w:div w:id="767962773">
          <w:marLeft w:val="0"/>
          <w:marRight w:val="0"/>
          <w:marTop w:val="0"/>
          <w:marBottom w:val="0"/>
          <w:divBdr>
            <w:top w:val="none" w:sz="0" w:space="0" w:color="auto"/>
            <w:left w:val="none" w:sz="0" w:space="0" w:color="auto"/>
            <w:bottom w:val="none" w:sz="0" w:space="0" w:color="auto"/>
            <w:right w:val="none" w:sz="0" w:space="0" w:color="auto"/>
          </w:divBdr>
        </w:div>
        <w:div w:id="262151613">
          <w:marLeft w:val="0"/>
          <w:marRight w:val="0"/>
          <w:marTop w:val="0"/>
          <w:marBottom w:val="0"/>
          <w:divBdr>
            <w:top w:val="none" w:sz="0" w:space="0" w:color="auto"/>
            <w:left w:val="none" w:sz="0" w:space="0" w:color="auto"/>
            <w:bottom w:val="none" w:sz="0" w:space="0" w:color="auto"/>
            <w:right w:val="none" w:sz="0" w:space="0" w:color="auto"/>
          </w:divBdr>
        </w:div>
        <w:div w:id="2030137484">
          <w:marLeft w:val="0"/>
          <w:marRight w:val="0"/>
          <w:marTop w:val="0"/>
          <w:marBottom w:val="0"/>
          <w:divBdr>
            <w:top w:val="none" w:sz="0" w:space="0" w:color="auto"/>
            <w:left w:val="none" w:sz="0" w:space="0" w:color="auto"/>
            <w:bottom w:val="none" w:sz="0" w:space="0" w:color="auto"/>
            <w:right w:val="none" w:sz="0" w:space="0" w:color="auto"/>
          </w:divBdr>
        </w:div>
        <w:div w:id="1149202605">
          <w:marLeft w:val="0"/>
          <w:marRight w:val="0"/>
          <w:marTop w:val="0"/>
          <w:marBottom w:val="0"/>
          <w:divBdr>
            <w:top w:val="none" w:sz="0" w:space="0" w:color="auto"/>
            <w:left w:val="none" w:sz="0" w:space="0" w:color="auto"/>
            <w:bottom w:val="none" w:sz="0" w:space="0" w:color="auto"/>
            <w:right w:val="none" w:sz="0" w:space="0" w:color="auto"/>
          </w:divBdr>
        </w:div>
        <w:div w:id="955018121">
          <w:marLeft w:val="0"/>
          <w:marRight w:val="0"/>
          <w:marTop w:val="0"/>
          <w:marBottom w:val="0"/>
          <w:divBdr>
            <w:top w:val="none" w:sz="0" w:space="0" w:color="auto"/>
            <w:left w:val="none" w:sz="0" w:space="0" w:color="auto"/>
            <w:bottom w:val="none" w:sz="0" w:space="0" w:color="auto"/>
            <w:right w:val="none" w:sz="0" w:space="0" w:color="auto"/>
          </w:divBdr>
        </w:div>
        <w:div w:id="77874177">
          <w:marLeft w:val="0"/>
          <w:marRight w:val="0"/>
          <w:marTop w:val="0"/>
          <w:marBottom w:val="0"/>
          <w:divBdr>
            <w:top w:val="none" w:sz="0" w:space="0" w:color="auto"/>
            <w:left w:val="none" w:sz="0" w:space="0" w:color="auto"/>
            <w:bottom w:val="none" w:sz="0" w:space="0" w:color="auto"/>
            <w:right w:val="none" w:sz="0" w:space="0" w:color="auto"/>
          </w:divBdr>
        </w:div>
        <w:div w:id="1692024535">
          <w:marLeft w:val="0"/>
          <w:marRight w:val="0"/>
          <w:marTop w:val="0"/>
          <w:marBottom w:val="0"/>
          <w:divBdr>
            <w:top w:val="none" w:sz="0" w:space="0" w:color="auto"/>
            <w:left w:val="none" w:sz="0" w:space="0" w:color="auto"/>
            <w:bottom w:val="none" w:sz="0" w:space="0" w:color="auto"/>
            <w:right w:val="none" w:sz="0" w:space="0" w:color="auto"/>
          </w:divBdr>
        </w:div>
        <w:div w:id="1696269807">
          <w:marLeft w:val="0"/>
          <w:marRight w:val="0"/>
          <w:marTop w:val="0"/>
          <w:marBottom w:val="0"/>
          <w:divBdr>
            <w:top w:val="none" w:sz="0" w:space="0" w:color="auto"/>
            <w:left w:val="none" w:sz="0" w:space="0" w:color="auto"/>
            <w:bottom w:val="none" w:sz="0" w:space="0" w:color="auto"/>
            <w:right w:val="none" w:sz="0" w:space="0" w:color="auto"/>
          </w:divBdr>
        </w:div>
        <w:div w:id="760838217">
          <w:marLeft w:val="0"/>
          <w:marRight w:val="0"/>
          <w:marTop w:val="0"/>
          <w:marBottom w:val="0"/>
          <w:divBdr>
            <w:top w:val="none" w:sz="0" w:space="0" w:color="auto"/>
            <w:left w:val="none" w:sz="0" w:space="0" w:color="auto"/>
            <w:bottom w:val="none" w:sz="0" w:space="0" w:color="auto"/>
            <w:right w:val="none" w:sz="0" w:space="0" w:color="auto"/>
          </w:divBdr>
        </w:div>
        <w:div w:id="599341239">
          <w:marLeft w:val="0"/>
          <w:marRight w:val="0"/>
          <w:marTop w:val="0"/>
          <w:marBottom w:val="0"/>
          <w:divBdr>
            <w:top w:val="none" w:sz="0" w:space="0" w:color="auto"/>
            <w:left w:val="none" w:sz="0" w:space="0" w:color="auto"/>
            <w:bottom w:val="none" w:sz="0" w:space="0" w:color="auto"/>
            <w:right w:val="none" w:sz="0" w:space="0" w:color="auto"/>
          </w:divBdr>
        </w:div>
        <w:div w:id="1363900652">
          <w:marLeft w:val="0"/>
          <w:marRight w:val="0"/>
          <w:marTop w:val="0"/>
          <w:marBottom w:val="0"/>
          <w:divBdr>
            <w:top w:val="none" w:sz="0" w:space="0" w:color="auto"/>
            <w:left w:val="none" w:sz="0" w:space="0" w:color="auto"/>
            <w:bottom w:val="none" w:sz="0" w:space="0" w:color="auto"/>
            <w:right w:val="none" w:sz="0" w:space="0" w:color="auto"/>
          </w:divBdr>
        </w:div>
        <w:div w:id="711540188">
          <w:marLeft w:val="0"/>
          <w:marRight w:val="0"/>
          <w:marTop w:val="0"/>
          <w:marBottom w:val="0"/>
          <w:divBdr>
            <w:top w:val="none" w:sz="0" w:space="0" w:color="auto"/>
            <w:left w:val="none" w:sz="0" w:space="0" w:color="auto"/>
            <w:bottom w:val="none" w:sz="0" w:space="0" w:color="auto"/>
            <w:right w:val="none" w:sz="0" w:space="0" w:color="auto"/>
          </w:divBdr>
        </w:div>
        <w:div w:id="1205020352">
          <w:marLeft w:val="0"/>
          <w:marRight w:val="0"/>
          <w:marTop w:val="0"/>
          <w:marBottom w:val="0"/>
          <w:divBdr>
            <w:top w:val="none" w:sz="0" w:space="0" w:color="auto"/>
            <w:left w:val="none" w:sz="0" w:space="0" w:color="auto"/>
            <w:bottom w:val="none" w:sz="0" w:space="0" w:color="auto"/>
            <w:right w:val="none" w:sz="0" w:space="0" w:color="auto"/>
          </w:divBdr>
        </w:div>
        <w:div w:id="808548094">
          <w:marLeft w:val="0"/>
          <w:marRight w:val="0"/>
          <w:marTop w:val="0"/>
          <w:marBottom w:val="0"/>
          <w:divBdr>
            <w:top w:val="none" w:sz="0" w:space="0" w:color="auto"/>
            <w:left w:val="none" w:sz="0" w:space="0" w:color="auto"/>
            <w:bottom w:val="none" w:sz="0" w:space="0" w:color="auto"/>
            <w:right w:val="none" w:sz="0" w:space="0" w:color="auto"/>
          </w:divBdr>
        </w:div>
        <w:div w:id="560139429">
          <w:marLeft w:val="0"/>
          <w:marRight w:val="0"/>
          <w:marTop w:val="0"/>
          <w:marBottom w:val="0"/>
          <w:divBdr>
            <w:top w:val="none" w:sz="0" w:space="0" w:color="auto"/>
            <w:left w:val="none" w:sz="0" w:space="0" w:color="auto"/>
            <w:bottom w:val="none" w:sz="0" w:space="0" w:color="auto"/>
            <w:right w:val="none" w:sz="0" w:space="0" w:color="auto"/>
          </w:divBdr>
        </w:div>
        <w:div w:id="325979617">
          <w:marLeft w:val="0"/>
          <w:marRight w:val="0"/>
          <w:marTop w:val="0"/>
          <w:marBottom w:val="0"/>
          <w:divBdr>
            <w:top w:val="none" w:sz="0" w:space="0" w:color="auto"/>
            <w:left w:val="none" w:sz="0" w:space="0" w:color="auto"/>
            <w:bottom w:val="none" w:sz="0" w:space="0" w:color="auto"/>
            <w:right w:val="none" w:sz="0" w:space="0" w:color="auto"/>
          </w:divBdr>
        </w:div>
        <w:div w:id="105468226">
          <w:marLeft w:val="0"/>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755711384">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2710985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860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16552362">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hyperlink" Target="http://www.zitwrof.pl" TargetMode="External"/><Relationship Id="rId39" Type="http://schemas.openxmlformats.org/officeDocument/2006/relationships/hyperlink" Target="mailto:pife@dolnyslask.pl" TargetMode="External"/><Relationship Id="rId21" Type="http://schemas.openxmlformats.org/officeDocument/2006/relationships/hyperlink" Target="http://www.dip.dolnyslask.pl" TargetMode="External"/><Relationship Id="rId34" Type="http://schemas.openxmlformats.org/officeDocument/2006/relationships/hyperlink" Target="http://www.rpo.dolnyslask.pl" TargetMode="External"/><Relationship Id="rId42" Type="http://schemas.openxmlformats.org/officeDocument/2006/relationships/hyperlink" Target="mailto:pife.walbrzych@dolnyslask.pl" TargetMode="External"/><Relationship Id="rId47" Type="http://schemas.openxmlformats.org/officeDocument/2006/relationships/hyperlink" Target="http://www.dip.dolnyslask.pl" TargetMode="External"/><Relationship Id="rId50" Type="http://schemas.openxmlformats.org/officeDocument/2006/relationships/hyperlink" Target="http://www.zitwrof.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http://www.funduszeeuropejskie.gov.pl" TargetMode="External"/><Relationship Id="rId25" Type="http://schemas.openxmlformats.org/officeDocument/2006/relationships/hyperlink" Target="http://www.dip.dolnyslask.pl" TargetMode="External"/><Relationship Id="rId33" Type="http://schemas.openxmlformats.org/officeDocument/2006/relationships/hyperlink" Target="http://www.rpo.dolnyslask.pl" TargetMode="External"/><Relationship Id="rId38" Type="http://schemas.openxmlformats.org/officeDocument/2006/relationships/hyperlink" Target="http://www.funduszeeuropejskie.gov.pl" TargetMode="External"/><Relationship Id="rId46"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funduszeeuropejskie.gov.pl" TargetMode="External"/><Relationship Id="rId29" Type="http://schemas.openxmlformats.org/officeDocument/2006/relationships/hyperlink" Target="http://www.dip.dolnyslask.pl" TargetMode="External"/><Relationship Id="rId41" Type="http://schemas.openxmlformats.org/officeDocument/2006/relationships/hyperlink" Target="mailto:pife.legnica@dolnyslask.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rpo.dolnyslask.pl/wp-content/uploads/2015/08/Instrukcja-wype%C5%82niania-wniosku-o-dofinansowanie-w-ramach-RPO-WD-2014-2020-w-zakresie-EFRR.docx" TargetMode="External"/><Relationship Id="rId32" Type="http://schemas.openxmlformats.org/officeDocument/2006/relationships/hyperlink" Target="http://www.rpo.dolnyslask.pl" TargetMode="External"/><Relationship Id="rId37" Type="http://schemas.openxmlformats.org/officeDocument/2006/relationships/hyperlink" Target="http://www.dip.dolnyslask.pl" TargetMode="External"/><Relationship Id="rId40" Type="http://schemas.openxmlformats.org/officeDocument/2006/relationships/hyperlink" Target="mailto:pife.jeleniagora@dolnyslask.pl" TargetMode="External"/><Relationship Id="rId45" Type="http://schemas.openxmlformats.org/officeDocument/2006/relationships/hyperlink" Target="http://www.dip.dolnyslask.p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funduszeeuropejskie.gov.pl/media/8776/metodyka_dostepnosci_cenowej.pdf" TargetMode="External"/><Relationship Id="rId49" Type="http://schemas.openxmlformats.org/officeDocument/2006/relationships/hyperlink" Target="http://www.dip.dolnyslask.pl" TargetMode="External"/><Relationship Id="rId10" Type="http://schemas.openxmlformats.org/officeDocument/2006/relationships/hyperlink" Target="http://www.rpo.dolnyslask.pl/" TargetMode="External"/><Relationship Id="rId19" Type="http://schemas.openxmlformats.org/officeDocument/2006/relationships/hyperlink" Target="http://www.zitwrof.pl" TargetMode="External"/><Relationship Id="rId31" Type="http://schemas.openxmlformats.org/officeDocument/2006/relationships/hyperlink" Target="http://www.zitaj.jeleniagora.pl" TargetMode="External"/><Relationship Id="rId44" Type="http://schemas.openxmlformats.org/officeDocument/2006/relationships/hyperlink" Target="http://&#8230;&#8230;&#8230;&#8230;&#8230;&#8230;&#8230;.." TargetMode="External"/><Relationship Id="rId52"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snow-umwd.dolnyslask.pl" TargetMode="External"/><Relationship Id="rId27" Type="http://schemas.openxmlformats.org/officeDocument/2006/relationships/hyperlink" Target="http://www.zitaj.jeleniagora.pl" TargetMode="External"/><Relationship Id="rId30" Type="http://schemas.openxmlformats.org/officeDocument/2006/relationships/hyperlink" Target="http://www.zitwrof.pl" TargetMode="External"/><Relationship Id="rId35" Type="http://schemas.openxmlformats.org/officeDocument/2006/relationships/hyperlink" Target="http://rpo.dolnyslask.pl/analiza-finansowa-na-potrzeby-aplikacji-o-srodki-europejskiego-funduszu-rozwoju-regionalnego-w-ramach-rpo-wd-2014-2020-przyklady/" TargetMode="External"/><Relationship Id="rId43" Type="http://schemas.openxmlformats.org/officeDocument/2006/relationships/hyperlink" Target="mailto:zitaj@jeleniagora.pl" TargetMode="External"/><Relationship Id="rId48" Type="http://schemas.openxmlformats.org/officeDocument/2006/relationships/hyperlink" Target="http://www.rpo.dolnyslask.pl" TargetMode="External"/><Relationship Id="rId8" Type="http://schemas.openxmlformats.org/officeDocument/2006/relationships/endnotes" Target="endnotes.xml"/><Relationship Id="rId51" Type="http://schemas.openxmlformats.org/officeDocument/2006/relationships/hyperlink" Target="http://www.zitaj.jeleniagor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6313-90A2-427C-BDB8-D0174E68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45</Pages>
  <Words>18352</Words>
  <Characters>110114</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184</cp:revision>
  <cp:lastPrinted>2016-06-30T05:40:00Z</cp:lastPrinted>
  <dcterms:created xsi:type="dcterms:W3CDTF">2016-07-13T07:58:00Z</dcterms:created>
  <dcterms:modified xsi:type="dcterms:W3CDTF">2016-07-28T06:59:00Z</dcterms:modified>
</cp:coreProperties>
</file>